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A00" w:rsidRDefault="001112EC" w:rsidP="006866B7">
      <w:pPr>
        <w:jc w:val="center"/>
      </w:pPr>
      <w:r>
        <w:t xml:space="preserve">Lucrare de laborator nr. </w:t>
      </w:r>
      <w:r w:rsidR="00946757">
        <w:t>6</w:t>
      </w:r>
    </w:p>
    <w:p w:rsidR="001112EC" w:rsidRDefault="001112EC"/>
    <w:p w:rsidR="001112EC" w:rsidRDefault="001112EC"/>
    <w:p w:rsidR="001112EC" w:rsidRPr="006866B7" w:rsidRDefault="001112EC" w:rsidP="006866B7">
      <w:pPr>
        <w:jc w:val="center"/>
        <w:rPr>
          <w:b/>
        </w:rPr>
      </w:pPr>
      <w:r w:rsidRPr="006866B7">
        <w:rPr>
          <w:b/>
        </w:rPr>
        <w:t>STUDIUL FORŢELOR DE STRÂNGERE A SEMIFABRICATELOR ÎN DISPOZITIVE FOLOSIND MECANISME CU PÂRGHII</w:t>
      </w:r>
    </w:p>
    <w:p w:rsidR="00A62572" w:rsidRDefault="00A62572"/>
    <w:p w:rsidR="00A62572" w:rsidRPr="006866B7" w:rsidRDefault="00946757">
      <w:pPr>
        <w:rPr>
          <w:b/>
        </w:rPr>
      </w:pPr>
      <w:r>
        <w:rPr>
          <w:b/>
        </w:rPr>
        <w:t>6</w:t>
      </w:r>
      <w:r w:rsidR="00A62572" w:rsidRPr="006866B7">
        <w:rPr>
          <w:b/>
        </w:rPr>
        <w:t>.1.Scopul lucrării</w:t>
      </w:r>
    </w:p>
    <w:p w:rsidR="00A62572" w:rsidRDefault="00A62572">
      <w:r>
        <w:t>Lucrarea are ca scop determinarea pe cale experimentală a forţelor de strângere dezvoltate de unele mecanisme de fixare cu pârghii.</w:t>
      </w:r>
    </w:p>
    <w:p w:rsidR="00A62572" w:rsidRPr="006866B7" w:rsidRDefault="00A62572">
      <w:pPr>
        <w:rPr>
          <w:b/>
        </w:rPr>
      </w:pPr>
    </w:p>
    <w:p w:rsidR="00A62572" w:rsidRPr="006866B7" w:rsidRDefault="00946757">
      <w:pPr>
        <w:rPr>
          <w:b/>
        </w:rPr>
      </w:pPr>
      <w:r>
        <w:rPr>
          <w:b/>
        </w:rPr>
        <w:t>6</w:t>
      </w:r>
      <w:r w:rsidR="00A62572" w:rsidRPr="006866B7">
        <w:rPr>
          <w:b/>
        </w:rPr>
        <w:t>.2.Noţiuni teoretice</w:t>
      </w:r>
    </w:p>
    <w:p w:rsidR="00614030" w:rsidRDefault="0018156E">
      <w:r>
        <w:t xml:space="preserve">Pentru fixarea semifabricatelor în dispozitive, în practică se utilizează pe scară largă mecanismele cu pârghii. Acţionarea acestor mecanisme se face de regulă manual, în cazul dispozitivelor pentru serie mică şi pneumatic sau hidraulic, în  cazul dispozitivelor pentru serie mare. Se utilizează de obicei pârghii sub formă de bride standardizate, bride care au fie posibilitatea translaţiei deasupra semifabricatului (vezi Figura </w:t>
      </w:r>
      <w:r w:rsidR="00946757">
        <w:t>6</w:t>
      </w:r>
      <w:r>
        <w:t xml:space="preserve">.1), fie </w:t>
      </w:r>
      <w:r w:rsidR="00614030">
        <w:t>o mişcare de</w:t>
      </w:r>
      <w:r>
        <w:t xml:space="preserve"> rotaţie. </w:t>
      </w:r>
      <w:r w:rsidR="00614030">
        <w:t>Translaţia sau rotaţia bridei deasupra semifabricatului are rolul de a permite introducerea sau eliminarea piesei din dispozitiv pe direcţie verticală.</w:t>
      </w:r>
    </w:p>
    <w:p w:rsidR="00614030" w:rsidRDefault="00614030"/>
    <w:p w:rsidR="00614030" w:rsidRDefault="00A75F2B" w:rsidP="00614030">
      <w:pPr>
        <w:ind w:firstLine="0"/>
        <w:jc w:val="center"/>
      </w:pPr>
      <w:r>
        <w:rPr>
          <w:noProof/>
          <w:lang w:eastAsia="ro-RO"/>
        </w:rPr>
        <w:drawing>
          <wp:inline distT="0" distB="0" distL="0" distR="0">
            <wp:extent cx="2352675" cy="1924050"/>
            <wp:effectExtent l="19050" t="0" r="9525" b="0"/>
            <wp:docPr id="1" name="Picture 1" descr="Image-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62.JPG"/>
                    <pic:cNvPicPr>
                      <a:picLocks noChangeAspect="1" noChangeArrowheads="1"/>
                    </pic:cNvPicPr>
                  </pic:nvPicPr>
                  <pic:blipFill>
                    <a:blip r:embed="rId6" cstate="print"/>
                    <a:srcRect/>
                    <a:stretch>
                      <a:fillRect/>
                    </a:stretch>
                  </pic:blipFill>
                  <pic:spPr bwMode="auto">
                    <a:xfrm>
                      <a:off x="0" y="0"/>
                      <a:ext cx="2352675" cy="1924050"/>
                    </a:xfrm>
                    <a:prstGeom prst="rect">
                      <a:avLst/>
                    </a:prstGeom>
                    <a:noFill/>
                    <a:ln w="9525">
                      <a:noFill/>
                      <a:miter lim="800000"/>
                      <a:headEnd/>
                      <a:tailEnd/>
                    </a:ln>
                  </pic:spPr>
                </pic:pic>
              </a:graphicData>
            </a:graphic>
          </wp:inline>
        </w:drawing>
      </w:r>
    </w:p>
    <w:p w:rsidR="00614030" w:rsidRDefault="00614030" w:rsidP="00614030">
      <w:pPr>
        <w:ind w:firstLine="0"/>
        <w:jc w:val="center"/>
      </w:pPr>
      <w:r>
        <w:t xml:space="preserve">Figura </w:t>
      </w:r>
      <w:r w:rsidR="00946757">
        <w:t>6</w:t>
      </w:r>
      <w:r>
        <w:t>.1.</w:t>
      </w:r>
    </w:p>
    <w:p w:rsidR="00614030" w:rsidRDefault="00614030"/>
    <w:p w:rsidR="00614030" w:rsidRDefault="00614030">
      <w:r>
        <w:t>Dacă vom scrie ecuaţiile de echilibru ale forţelor care acţionează asupra pârghiei 3, datorită strângerii realizate de piuliţa 1 înşurubată pe prezonul filetat 4, vom obţine în final relaţia:</w:t>
      </w:r>
    </w:p>
    <w:p w:rsidR="00774475" w:rsidRDefault="00774475"/>
    <w:p w:rsidR="00774475" w:rsidRDefault="00A75F2B">
      <w:r>
        <w:rPr>
          <w:noProof/>
          <w:lang w:eastAsia="ro-RO"/>
        </w:rPr>
        <w:drawing>
          <wp:inline distT="0" distB="0" distL="0" distR="0">
            <wp:extent cx="2238375" cy="581025"/>
            <wp:effectExtent l="19050" t="0" r="9525" b="0"/>
            <wp:docPr id="2" name="Picture 2" descr="lucrarea 6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crarea 6aa"/>
                    <pic:cNvPicPr>
                      <a:picLocks noChangeAspect="1" noChangeArrowheads="1"/>
                    </pic:cNvPicPr>
                  </pic:nvPicPr>
                  <pic:blipFill>
                    <a:blip r:embed="rId7"/>
                    <a:srcRect/>
                    <a:stretch>
                      <a:fillRect/>
                    </a:stretch>
                  </pic:blipFill>
                  <pic:spPr bwMode="auto">
                    <a:xfrm>
                      <a:off x="0" y="0"/>
                      <a:ext cx="2238375" cy="581025"/>
                    </a:xfrm>
                    <a:prstGeom prst="rect">
                      <a:avLst/>
                    </a:prstGeom>
                    <a:noFill/>
                    <a:ln w="9525">
                      <a:noFill/>
                      <a:miter lim="800000"/>
                      <a:headEnd/>
                      <a:tailEnd/>
                    </a:ln>
                  </pic:spPr>
                </pic:pic>
              </a:graphicData>
            </a:graphic>
          </wp:inline>
        </w:drawing>
      </w:r>
      <w:r w:rsidR="00E210C5">
        <w:tab/>
      </w:r>
      <w:r w:rsidR="00E210C5">
        <w:tab/>
      </w:r>
      <w:r w:rsidR="00E210C5">
        <w:tab/>
      </w:r>
      <w:r w:rsidR="00E210C5">
        <w:tab/>
      </w:r>
      <w:r w:rsidR="00E210C5">
        <w:tab/>
      </w:r>
      <w:r w:rsidR="00E210C5">
        <w:tab/>
        <w:t>(</w:t>
      </w:r>
      <w:r w:rsidR="00946757">
        <w:t>6</w:t>
      </w:r>
      <w:r w:rsidR="00E210C5">
        <w:t>.1)</w:t>
      </w:r>
    </w:p>
    <w:p w:rsidR="00774475" w:rsidRDefault="00774475">
      <w:r>
        <w:t xml:space="preserve">În această relaţie forţa </w:t>
      </w:r>
      <w:r w:rsidR="00E210C5">
        <w:t xml:space="preserve">Q </w:t>
      </w:r>
      <w:r>
        <w:t>dezvoltată de mecanismul cu şurub poate fi determinată cu formula:</w:t>
      </w:r>
    </w:p>
    <w:p w:rsidR="00173B14" w:rsidRDefault="00173B14"/>
    <w:p w:rsidR="00774475" w:rsidRPr="00774475" w:rsidRDefault="00A75F2B">
      <w:r>
        <w:rPr>
          <w:noProof/>
          <w:lang w:eastAsia="ro-RO"/>
        </w:rPr>
        <w:drawing>
          <wp:inline distT="0" distB="0" distL="0" distR="0">
            <wp:extent cx="2552700" cy="590550"/>
            <wp:effectExtent l="19050" t="0" r="0" b="0"/>
            <wp:docPr id="3" name="Picture 3" descr="lucrarea 6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crarea 6ab"/>
                    <pic:cNvPicPr>
                      <a:picLocks noChangeAspect="1" noChangeArrowheads="1"/>
                    </pic:cNvPicPr>
                  </pic:nvPicPr>
                  <pic:blipFill>
                    <a:blip r:embed="rId8"/>
                    <a:srcRect/>
                    <a:stretch>
                      <a:fillRect/>
                    </a:stretch>
                  </pic:blipFill>
                  <pic:spPr bwMode="auto">
                    <a:xfrm>
                      <a:off x="0" y="0"/>
                      <a:ext cx="2552700" cy="590550"/>
                    </a:xfrm>
                    <a:prstGeom prst="rect">
                      <a:avLst/>
                    </a:prstGeom>
                    <a:noFill/>
                    <a:ln w="9525">
                      <a:noFill/>
                      <a:miter lim="800000"/>
                      <a:headEnd/>
                      <a:tailEnd/>
                    </a:ln>
                  </pic:spPr>
                </pic:pic>
              </a:graphicData>
            </a:graphic>
          </wp:inline>
        </w:drawing>
      </w:r>
      <w:r w:rsidR="00E210C5">
        <w:tab/>
      </w:r>
      <w:r w:rsidR="00E210C5">
        <w:tab/>
      </w:r>
      <w:r w:rsidR="00E210C5">
        <w:tab/>
      </w:r>
      <w:r w:rsidR="00E210C5">
        <w:tab/>
      </w:r>
      <w:r w:rsidR="00E210C5">
        <w:tab/>
      </w:r>
      <w:r w:rsidR="00E210C5">
        <w:tab/>
        <w:t>(</w:t>
      </w:r>
      <w:r w:rsidR="00946757">
        <w:t>6</w:t>
      </w:r>
      <w:r w:rsidR="00E210C5">
        <w:t>.2)</w:t>
      </w:r>
    </w:p>
    <w:p w:rsidR="00E210C5" w:rsidRDefault="00E210C5">
      <w:r>
        <w:t xml:space="preserve">unde: </w:t>
      </w:r>
    </w:p>
    <w:p w:rsidR="00E210C5" w:rsidRDefault="00E210C5">
      <w:r>
        <w:t>TL – momentul de rotire a piuliţei [daN mm];</w:t>
      </w:r>
    </w:p>
    <w:p w:rsidR="00E210C5" w:rsidRDefault="00E210C5">
      <w:proofErr w:type="spellStart"/>
      <w:r>
        <w:t>r</w:t>
      </w:r>
      <w:r>
        <w:rPr>
          <w:vertAlign w:val="subscript"/>
        </w:rPr>
        <w:t>m</w:t>
      </w:r>
      <w:proofErr w:type="spellEnd"/>
      <w:r>
        <w:t xml:space="preserve"> – raza medie a filetului şurubului [mm];</w:t>
      </w:r>
    </w:p>
    <w:p w:rsidR="00E210C5" w:rsidRDefault="00E210C5">
      <w:r>
        <w:lastRenderedPageBreak/>
        <w:t>α –unghiul de înclinare al elicei filetului;</w:t>
      </w:r>
    </w:p>
    <w:p w:rsidR="00E210C5" w:rsidRDefault="00E210C5">
      <w:r>
        <w:t>φ – unghiul de frecare pe flancurile filetului;</w:t>
      </w:r>
    </w:p>
    <w:p w:rsidR="00E210C5" w:rsidRDefault="00E210C5">
      <w:r>
        <w:t>µ</w:t>
      </w:r>
      <w:r>
        <w:rPr>
          <w:vertAlign w:val="subscript"/>
        </w:rPr>
        <w:t>2</w:t>
      </w:r>
      <w:r>
        <w:t xml:space="preserve"> –coeficientul de frecare pe flancurile filetului;</w:t>
      </w:r>
    </w:p>
    <w:p w:rsidR="00E210C5" w:rsidRDefault="00E210C5">
      <w:r>
        <w:t>r – raza sferei de la gulerul piuliţei [mm];</w:t>
      </w:r>
    </w:p>
    <w:p w:rsidR="00E210C5" w:rsidRPr="00E210C5" w:rsidRDefault="00E210C5">
      <w:r>
        <w:t>β – unghiul suprafeţei conice a şaibe de contact cu gulerul piuliţei.</w:t>
      </w:r>
    </w:p>
    <w:p w:rsidR="00173B14" w:rsidRDefault="00173B14"/>
    <w:p w:rsidR="00173B14" w:rsidRDefault="00A75F2B" w:rsidP="00173B14">
      <w:pPr>
        <w:ind w:firstLine="0"/>
        <w:jc w:val="center"/>
      </w:pPr>
      <w:r>
        <w:rPr>
          <w:noProof/>
          <w:lang w:eastAsia="ro-RO"/>
        </w:rPr>
        <w:drawing>
          <wp:inline distT="0" distB="0" distL="0" distR="0">
            <wp:extent cx="2867025" cy="1666875"/>
            <wp:effectExtent l="19050" t="0" r="9525" b="0"/>
            <wp:docPr id="4" name="Picture 5" descr="Image-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64.JPG"/>
                    <pic:cNvPicPr>
                      <a:picLocks noChangeAspect="1" noChangeArrowheads="1"/>
                    </pic:cNvPicPr>
                  </pic:nvPicPr>
                  <pic:blipFill>
                    <a:blip r:embed="rId9"/>
                    <a:srcRect/>
                    <a:stretch>
                      <a:fillRect/>
                    </a:stretch>
                  </pic:blipFill>
                  <pic:spPr bwMode="auto">
                    <a:xfrm>
                      <a:off x="0" y="0"/>
                      <a:ext cx="2867025" cy="1666875"/>
                    </a:xfrm>
                    <a:prstGeom prst="rect">
                      <a:avLst/>
                    </a:prstGeom>
                    <a:noFill/>
                    <a:ln w="9525">
                      <a:noFill/>
                      <a:miter lim="800000"/>
                      <a:headEnd/>
                      <a:tailEnd/>
                    </a:ln>
                  </pic:spPr>
                </pic:pic>
              </a:graphicData>
            </a:graphic>
          </wp:inline>
        </w:drawing>
      </w:r>
    </w:p>
    <w:p w:rsidR="00173B14" w:rsidRDefault="00173B14" w:rsidP="00173B14">
      <w:pPr>
        <w:ind w:firstLine="0"/>
        <w:jc w:val="center"/>
      </w:pPr>
      <w:r>
        <w:t xml:space="preserve">Figura </w:t>
      </w:r>
      <w:r w:rsidR="00946757">
        <w:t>6</w:t>
      </w:r>
      <w:r>
        <w:t>.2.</w:t>
      </w:r>
    </w:p>
    <w:p w:rsidR="00173B14" w:rsidRDefault="00173B14"/>
    <w:p w:rsidR="00E210C5" w:rsidRDefault="002243B3">
      <w:r>
        <w:t>În calculele de aproximare</w:t>
      </w:r>
      <w:r w:rsidR="00173B14">
        <w:t xml:space="preserve">, uneori se face abstracţie de forţele de frecare astfel încât brida de translaţie de mai sus este considerată o pârghie de gradul 2 (vezi Figura </w:t>
      </w:r>
      <w:r w:rsidR="00946757">
        <w:t>6</w:t>
      </w:r>
      <w:r w:rsidR="00173B14">
        <w:t>.2.), iar forţa de strângere se calculează cu relaţia:</w:t>
      </w:r>
    </w:p>
    <w:p w:rsidR="00173B14" w:rsidRDefault="00173B14"/>
    <w:p w:rsidR="00173B14" w:rsidRPr="00E210C5" w:rsidRDefault="00A75F2B">
      <w:r>
        <w:rPr>
          <w:noProof/>
          <w:lang w:eastAsia="ro-RO"/>
        </w:rPr>
        <w:drawing>
          <wp:inline distT="0" distB="0" distL="0" distR="0">
            <wp:extent cx="1152525" cy="409575"/>
            <wp:effectExtent l="19050" t="0" r="9525" b="0"/>
            <wp:docPr id="5" name="Picture 5" descr="lucrarea 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ucrarea 6c"/>
                    <pic:cNvPicPr>
                      <a:picLocks noChangeAspect="1" noChangeArrowheads="1"/>
                    </pic:cNvPicPr>
                  </pic:nvPicPr>
                  <pic:blipFill>
                    <a:blip r:embed="rId10"/>
                    <a:srcRect/>
                    <a:stretch>
                      <a:fillRect/>
                    </a:stretch>
                  </pic:blipFill>
                  <pic:spPr bwMode="auto">
                    <a:xfrm>
                      <a:off x="0" y="0"/>
                      <a:ext cx="1152525" cy="409575"/>
                    </a:xfrm>
                    <a:prstGeom prst="rect">
                      <a:avLst/>
                    </a:prstGeom>
                    <a:noFill/>
                    <a:ln w="9525">
                      <a:noFill/>
                      <a:miter lim="800000"/>
                      <a:headEnd/>
                      <a:tailEnd/>
                    </a:ln>
                  </pic:spPr>
                </pic:pic>
              </a:graphicData>
            </a:graphic>
          </wp:inline>
        </w:drawing>
      </w:r>
      <w:r w:rsidR="00173B14">
        <w:tab/>
      </w:r>
      <w:r w:rsidR="00173B14">
        <w:tab/>
      </w:r>
      <w:r w:rsidR="00173B14">
        <w:tab/>
      </w:r>
      <w:r w:rsidR="00173B14">
        <w:tab/>
      </w:r>
      <w:r w:rsidR="00173B14">
        <w:tab/>
      </w:r>
      <w:r w:rsidR="00173B14">
        <w:tab/>
      </w:r>
      <w:r w:rsidR="00173B14">
        <w:tab/>
      </w:r>
      <w:r w:rsidR="00173B14">
        <w:tab/>
      </w:r>
      <w:r w:rsidR="00173B14">
        <w:tab/>
        <w:t>(</w:t>
      </w:r>
      <w:r w:rsidR="00946757">
        <w:t>6</w:t>
      </w:r>
      <w:r w:rsidR="00173B14">
        <w:t>.3)</w:t>
      </w:r>
    </w:p>
    <w:p w:rsidR="00A62572" w:rsidRDefault="002243B3">
      <w:r>
        <w:t>Pe lângă bridele de translaţie şi de rotaţie mai s</w:t>
      </w:r>
      <w:r w:rsidR="0018156E">
        <w:t>unt standardizate şi pârghii tip „L” care au avantajul că se rotesc în mod automat deasupra semifabricatului în momentul acţionării</w:t>
      </w:r>
      <w:r w:rsidR="00614030">
        <w:t xml:space="preserve"> şurubului sau piuliţei de strângere (</w:t>
      </w:r>
      <w:r w:rsidR="00173B14">
        <w:t xml:space="preserve">vezi Figura </w:t>
      </w:r>
      <w:r w:rsidR="00946757">
        <w:t>6</w:t>
      </w:r>
      <w:r w:rsidR="00173B14">
        <w:t>.3</w:t>
      </w:r>
      <w:r w:rsidR="00614030">
        <w:t>).</w:t>
      </w:r>
    </w:p>
    <w:p w:rsidR="002243B3" w:rsidRDefault="002243B3"/>
    <w:p w:rsidR="002243B3" w:rsidRDefault="00A75F2B" w:rsidP="002243B3">
      <w:pPr>
        <w:ind w:firstLine="0"/>
        <w:jc w:val="center"/>
      </w:pPr>
      <w:r>
        <w:rPr>
          <w:noProof/>
          <w:lang w:eastAsia="ro-RO"/>
        </w:rPr>
        <w:drawing>
          <wp:inline distT="0" distB="0" distL="0" distR="0">
            <wp:extent cx="2752725" cy="2276475"/>
            <wp:effectExtent l="19050" t="0" r="9525" b="0"/>
            <wp:docPr id="6" name="Picture 4" descr="Image-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63.JPG"/>
                    <pic:cNvPicPr>
                      <a:picLocks noChangeAspect="1" noChangeArrowheads="1"/>
                    </pic:cNvPicPr>
                  </pic:nvPicPr>
                  <pic:blipFill>
                    <a:blip r:embed="rId11"/>
                    <a:srcRect/>
                    <a:stretch>
                      <a:fillRect/>
                    </a:stretch>
                  </pic:blipFill>
                  <pic:spPr bwMode="auto">
                    <a:xfrm>
                      <a:off x="0" y="0"/>
                      <a:ext cx="2752725" cy="2276475"/>
                    </a:xfrm>
                    <a:prstGeom prst="rect">
                      <a:avLst/>
                    </a:prstGeom>
                    <a:noFill/>
                    <a:ln w="9525">
                      <a:noFill/>
                      <a:miter lim="800000"/>
                      <a:headEnd/>
                      <a:tailEnd/>
                    </a:ln>
                  </pic:spPr>
                </pic:pic>
              </a:graphicData>
            </a:graphic>
          </wp:inline>
        </w:drawing>
      </w:r>
    </w:p>
    <w:p w:rsidR="002243B3" w:rsidRDefault="00173B14" w:rsidP="002243B3">
      <w:pPr>
        <w:ind w:firstLine="0"/>
        <w:jc w:val="center"/>
      </w:pPr>
      <w:r>
        <w:t xml:space="preserve">Figura </w:t>
      </w:r>
      <w:r w:rsidR="00946757">
        <w:t>6</w:t>
      </w:r>
      <w:r>
        <w:t>.3</w:t>
      </w:r>
      <w:r w:rsidR="002243B3">
        <w:t>.</w:t>
      </w:r>
    </w:p>
    <w:p w:rsidR="001112EC" w:rsidRDefault="001112EC"/>
    <w:p w:rsidR="00173B14" w:rsidRDefault="00173B14">
      <w:r>
        <w:t>Astfel, la acţionarea piuliţei 1 în scopul desfacerii mecanismului, datorită presiunii exercitate de arcul 4 asupra gulerului piuliţei, se va dezvolta un moment de frecare care va asigura rotirea automată a bridei  3 de deasupra piesei, lucru ce va permite scoaterea piesei din dispozitiv pe direcţie verticală.  Acest lucru asigură un timp mai redus de schimbare a semifabricatelor din dispozitiv, deci o productivitate mai mare.</w:t>
      </w:r>
      <w:r w:rsidR="008101C7">
        <w:t xml:space="preserve"> </w:t>
      </w:r>
      <w:r>
        <w:t xml:space="preserve">Dacă vom scrie ecuaţiile de echilibru ale forţelor care acţionează asupra </w:t>
      </w:r>
      <w:r>
        <w:lastRenderedPageBreak/>
        <w:t>bridei 3 şi vom rezolva sistemul de ecuaţii, vom obţine în final valoarea forţei de strângere a bridei:</w:t>
      </w:r>
    </w:p>
    <w:p w:rsidR="00173B14" w:rsidRDefault="00173B14"/>
    <w:tbl>
      <w:tblPr>
        <w:tblW w:w="0" w:type="auto"/>
        <w:tblLook w:val="04A0"/>
      </w:tblPr>
      <w:tblGrid>
        <w:gridCol w:w="4621"/>
        <w:gridCol w:w="4621"/>
      </w:tblGrid>
      <w:tr w:rsidR="008101C7" w:rsidTr="003F1890">
        <w:tc>
          <w:tcPr>
            <w:tcW w:w="4621" w:type="dxa"/>
            <w:vAlign w:val="center"/>
          </w:tcPr>
          <w:p w:rsidR="008101C7" w:rsidRDefault="00A75F2B" w:rsidP="003F1890">
            <w:pPr>
              <w:ind w:left="567" w:firstLine="0"/>
            </w:pPr>
            <w:r>
              <w:rPr>
                <w:noProof/>
                <w:lang w:eastAsia="ro-RO"/>
              </w:rPr>
              <w:drawing>
                <wp:inline distT="0" distB="0" distL="0" distR="0">
                  <wp:extent cx="1390650" cy="838200"/>
                  <wp:effectExtent l="19050" t="0" r="0" b="0"/>
                  <wp:docPr id="7" name="Picture 7" descr="formula lucr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ula lucr 6"/>
                          <pic:cNvPicPr>
                            <a:picLocks noChangeAspect="1" noChangeArrowheads="1"/>
                          </pic:cNvPicPr>
                        </pic:nvPicPr>
                        <pic:blipFill>
                          <a:blip r:embed="rId12"/>
                          <a:srcRect/>
                          <a:stretch>
                            <a:fillRect/>
                          </a:stretch>
                        </pic:blipFill>
                        <pic:spPr bwMode="auto">
                          <a:xfrm>
                            <a:off x="0" y="0"/>
                            <a:ext cx="1390650" cy="838200"/>
                          </a:xfrm>
                          <a:prstGeom prst="rect">
                            <a:avLst/>
                          </a:prstGeom>
                          <a:noFill/>
                          <a:ln w="9525">
                            <a:noFill/>
                            <a:miter lim="800000"/>
                            <a:headEnd/>
                            <a:tailEnd/>
                          </a:ln>
                        </pic:spPr>
                      </pic:pic>
                    </a:graphicData>
                  </a:graphic>
                </wp:inline>
              </w:drawing>
            </w:r>
          </w:p>
        </w:tc>
        <w:tc>
          <w:tcPr>
            <w:tcW w:w="4621" w:type="dxa"/>
            <w:vAlign w:val="center"/>
          </w:tcPr>
          <w:p w:rsidR="008101C7" w:rsidRDefault="008101C7" w:rsidP="003F1890">
            <w:pPr>
              <w:ind w:firstLine="0"/>
              <w:jc w:val="right"/>
            </w:pPr>
            <w:r>
              <w:t>(6.4)</w:t>
            </w:r>
          </w:p>
        </w:tc>
      </w:tr>
    </w:tbl>
    <w:p w:rsidR="008101C7" w:rsidRDefault="008101C7">
      <w:r>
        <w:t>Unde forţa Q dezvoltată de piuliţă se poate determina cu relaţia:</w:t>
      </w:r>
    </w:p>
    <w:p w:rsidR="008101C7" w:rsidRDefault="008101C7"/>
    <w:p w:rsidR="00173B14" w:rsidRDefault="00A75F2B">
      <w:r>
        <w:rPr>
          <w:noProof/>
          <w:lang w:eastAsia="ro-RO"/>
        </w:rPr>
        <w:drawing>
          <wp:inline distT="0" distB="0" distL="0" distR="0">
            <wp:extent cx="2428875" cy="609600"/>
            <wp:effectExtent l="19050" t="0" r="9525" b="0"/>
            <wp:docPr id="8" name="Picture 8" descr="lucrarea 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ucrarea 6d"/>
                    <pic:cNvPicPr>
                      <a:picLocks noChangeAspect="1" noChangeArrowheads="1"/>
                    </pic:cNvPicPr>
                  </pic:nvPicPr>
                  <pic:blipFill>
                    <a:blip r:embed="rId13"/>
                    <a:srcRect/>
                    <a:stretch>
                      <a:fillRect/>
                    </a:stretch>
                  </pic:blipFill>
                  <pic:spPr bwMode="auto">
                    <a:xfrm>
                      <a:off x="0" y="0"/>
                      <a:ext cx="2428875" cy="609600"/>
                    </a:xfrm>
                    <a:prstGeom prst="rect">
                      <a:avLst/>
                    </a:prstGeom>
                    <a:noFill/>
                    <a:ln w="9525">
                      <a:noFill/>
                      <a:miter lim="800000"/>
                      <a:headEnd/>
                      <a:tailEnd/>
                    </a:ln>
                  </pic:spPr>
                </pic:pic>
              </a:graphicData>
            </a:graphic>
          </wp:inline>
        </w:drawing>
      </w:r>
      <w:r w:rsidR="004E56C9">
        <w:tab/>
      </w:r>
      <w:r w:rsidR="004E56C9">
        <w:tab/>
      </w:r>
      <w:r w:rsidR="004E56C9">
        <w:tab/>
      </w:r>
      <w:r w:rsidR="004E56C9">
        <w:tab/>
      </w:r>
      <w:r w:rsidR="008101C7">
        <w:tab/>
      </w:r>
      <w:r w:rsidR="004E56C9">
        <w:tab/>
        <w:t>(</w:t>
      </w:r>
      <w:r w:rsidR="00946757">
        <w:t>6</w:t>
      </w:r>
      <w:r w:rsidR="004E56C9">
        <w:t>.</w:t>
      </w:r>
      <w:r w:rsidR="008101C7">
        <w:t>5</w:t>
      </w:r>
      <w:r w:rsidR="004E56C9">
        <w:t>)</w:t>
      </w:r>
    </w:p>
    <w:p w:rsidR="004E56C9" w:rsidRDefault="004E56C9"/>
    <w:p w:rsidR="004E56C9" w:rsidRDefault="004E56C9">
      <w:r>
        <w:t>unde:</w:t>
      </w:r>
    </w:p>
    <w:p w:rsidR="004E56C9" w:rsidRDefault="004E56C9" w:rsidP="004E56C9">
      <w:r>
        <w:t>TL – momentul de rotire a piuliţei [daN mm];</w:t>
      </w:r>
    </w:p>
    <w:p w:rsidR="004E56C9" w:rsidRDefault="004E56C9" w:rsidP="004E56C9">
      <w:proofErr w:type="spellStart"/>
      <w:r>
        <w:t>r</w:t>
      </w:r>
      <w:r>
        <w:rPr>
          <w:vertAlign w:val="subscript"/>
        </w:rPr>
        <w:t>m</w:t>
      </w:r>
      <w:proofErr w:type="spellEnd"/>
      <w:r>
        <w:t xml:space="preserve"> – raza medie a filetului şurubului [mm];</w:t>
      </w:r>
    </w:p>
    <w:p w:rsidR="004E56C9" w:rsidRDefault="004E56C9" w:rsidP="004E56C9">
      <w:r>
        <w:t>α –unghiul de înclinare al elicei filetului;</w:t>
      </w:r>
    </w:p>
    <w:p w:rsidR="004E56C9" w:rsidRDefault="004E56C9" w:rsidP="004E56C9">
      <w:r>
        <w:t>φ – unghiul de frecare pe flancurile filetului;</w:t>
      </w:r>
    </w:p>
    <w:p w:rsidR="004E56C9" w:rsidRDefault="004E56C9" w:rsidP="004E56C9">
      <w:r>
        <w:t>µ</w:t>
      </w:r>
      <w:r>
        <w:rPr>
          <w:vertAlign w:val="subscript"/>
        </w:rPr>
        <w:t>1</w:t>
      </w:r>
      <w:r>
        <w:t xml:space="preserve"> –coeficientul de frecare între gulerul piuliţei 2 şi brida 3;</w:t>
      </w:r>
    </w:p>
    <w:p w:rsidR="004E56C9" w:rsidRDefault="004E56C9">
      <w:r>
        <w:t>D – diametrul gulerului piuliţei [mm];</w:t>
      </w:r>
    </w:p>
    <w:p w:rsidR="004E56C9" w:rsidRDefault="004E56C9">
      <w:r>
        <w:t>d – diametrul găurii de trecere a şurubului [mm].</w:t>
      </w:r>
    </w:p>
    <w:p w:rsidR="004E56C9" w:rsidRDefault="004E56C9"/>
    <w:p w:rsidR="004E56C9" w:rsidRPr="006866B7" w:rsidRDefault="00946757">
      <w:pPr>
        <w:rPr>
          <w:b/>
        </w:rPr>
      </w:pPr>
      <w:r>
        <w:rPr>
          <w:b/>
        </w:rPr>
        <w:t>6</w:t>
      </w:r>
      <w:r w:rsidR="006866B7" w:rsidRPr="006866B7">
        <w:rPr>
          <w:b/>
        </w:rPr>
        <w:t>.3.Standul utilizat</w:t>
      </w:r>
    </w:p>
    <w:p w:rsidR="004E56C9" w:rsidRDefault="006866B7">
      <w:r>
        <w:t>Pentru studiul forţelor dezvoltate de mecanismele cu pârghii se folosesc două standuri care materializează cele două tipuri de bride standardizate: cea de translaţie şi cea de rotaţie</w:t>
      </w:r>
      <w:r w:rsidR="00337812">
        <w:t>.</w:t>
      </w:r>
    </w:p>
    <w:p w:rsidR="004E56C9" w:rsidRDefault="004E56C9"/>
    <w:p w:rsidR="006866B7" w:rsidRDefault="006866B7"/>
    <w:tbl>
      <w:tblPr>
        <w:tblW w:w="0" w:type="auto"/>
        <w:tblLook w:val="04A0"/>
      </w:tblPr>
      <w:tblGrid>
        <w:gridCol w:w="4621"/>
        <w:gridCol w:w="4621"/>
      </w:tblGrid>
      <w:tr w:rsidR="006866B7" w:rsidTr="00E3042E">
        <w:tc>
          <w:tcPr>
            <w:tcW w:w="4621" w:type="dxa"/>
          </w:tcPr>
          <w:p w:rsidR="006866B7" w:rsidRDefault="00A75F2B" w:rsidP="00E3042E">
            <w:pPr>
              <w:ind w:firstLine="0"/>
              <w:jc w:val="center"/>
            </w:pPr>
            <w:r>
              <w:rPr>
                <w:noProof/>
                <w:lang w:eastAsia="ro-RO"/>
              </w:rPr>
              <w:drawing>
                <wp:inline distT="0" distB="0" distL="0" distR="0">
                  <wp:extent cx="2276475" cy="1866900"/>
                  <wp:effectExtent l="19050" t="0" r="9525" b="0"/>
                  <wp:docPr id="9" name="Picture 6" descr="DSC03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3406.JPG"/>
                          <pic:cNvPicPr>
                            <a:picLocks noChangeAspect="1" noChangeArrowheads="1"/>
                          </pic:cNvPicPr>
                        </pic:nvPicPr>
                        <pic:blipFill>
                          <a:blip r:embed="rId14" cstate="print"/>
                          <a:srcRect/>
                          <a:stretch>
                            <a:fillRect/>
                          </a:stretch>
                        </pic:blipFill>
                        <pic:spPr bwMode="auto">
                          <a:xfrm>
                            <a:off x="0" y="0"/>
                            <a:ext cx="2276475" cy="1866900"/>
                          </a:xfrm>
                          <a:prstGeom prst="rect">
                            <a:avLst/>
                          </a:prstGeom>
                          <a:noFill/>
                          <a:ln w="9525">
                            <a:noFill/>
                            <a:miter lim="800000"/>
                            <a:headEnd/>
                            <a:tailEnd/>
                          </a:ln>
                        </pic:spPr>
                      </pic:pic>
                    </a:graphicData>
                  </a:graphic>
                </wp:inline>
              </w:drawing>
            </w:r>
          </w:p>
        </w:tc>
        <w:tc>
          <w:tcPr>
            <w:tcW w:w="4621" w:type="dxa"/>
          </w:tcPr>
          <w:p w:rsidR="006866B7" w:rsidRDefault="00A75F2B" w:rsidP="00E3042E">
            <w:pPr>
              <w:ind w:firstLine="0"/>
              <w:jc w:val="center"/>
            </w:pPr>
            <w:r>
              <w:rPr>
                <w:noProof/>
                <w:lang w:eastAsia="ro-RO"/>
              </w:rPr>
              <w:drawing>
                <wp:inline distT="0" distB="0" distL="0" distR="0">
                  <wp:extent cx="2095500" cy="1866900"/>
                  <wp:effectExtent l="19050" t="0" r="0" b="0"/>
                  <wp:docPr id="10" name="Picture 7" descr="Dd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1234.JPG"/>
                          <pic:cNvPicPr>
                            <a:picLocks noChangeAspect="1" noChangeArrowheads="1"/>
                          </pic:cNvPicPr>
                        </pic:nvPicPr>
                        <pic:blipFill>
                          <a:blip r:embed="rId15" cstate="print"/>
                          <a:srcRect/>
                          <a:stretch>
                            <a:fillRect/>
                          </a:stretch>
                        </pic:blipFill>
                        <pic:spPr bwMode="auto">
                          <a:xfrm>
                            <a:off x="0" y="0"/>
                            <a:ext cx="2095500" cy="1866900"/>
                          </a:xfrm>
                          <a:prstGeom prst="rect">
                            <a:avLst/>
                          </a:prstGeom>
                          <a:noFill/>
                          <a:ln w="9525">
                            <a:noFill/>
                            <a:miter lim="800000"/>
                            <a:headEnd/>
                            <a:tailEnd/>
                          </a:ln>
                        </pic:spPr>
                      </pic:pic>
                    </a:graphicData>
                  </a:graphic>
                </wp:inline>
              </w:drawing>
            </w:r>
          </w:p>
        </w:tc>
      </w:tr>
      <w:tr w:rsidR="006866B7" w:rsidTr="00E3042E">
        <w:tc>
          <w:tcPr>
            <w:tcW w:w="4621" w:type="dxa"/>
          </w:tcPr>
          <w:p w:rsidR="006866B7" w:rsidRDefault="00337812" w:rsidP="00E3042E">
            <w:pPr>
              <w:ind w:firstLine="0"/>
              <w:jc w:val="center"/>
            </w:pPr>
            <w:r>
              <w:t xml:space="preserve">Figura </w:t>
            </w:r>
            <w:r w:rsidR="00946757">
              <w:t>6</w:t>
            </w:r>
            <w:r>
              <w:t>.4</w:t>
            </w:r>
          </w:p>
        </w:tc>
        <w:tc>
          <w:tcPr>
            <w:tcW w:w="4621" w:type="dxa"/>
          </w:tcPr>
          <w:p w:rsidR="006866B7" w:rsidRDefault="00337812" w:rsidP="00E3042E">
            <w:pPr>
              <w:ind w:firstLine="0"/>
              <w:jc w:val="center"/>
            </w:pPr>
            <w:r>
              <w:t xml:space="preserve">Figura </w:t>
            </w:r>
            <w:r w:rsidR="00946757">
              <w:t>6</w:t>
            </w:r>
            <w:r>
              <w:t>.5</w:t>
            </w:r>
          </w:p>
        </w:tc>
      </w:tr>
    </w:tbl>
    <w:p w:rsidR="00337812" w:rsidRDefault="00337812">
      <w:r>
        <w:t xml:space="preserve">Standul cu bride de translaţie (figura </w:t>
      </w:r>
      <w:r w:rsidR="00946757">
        <w:t>6</w:t>
      </w:r>
      <w:r>
        <w:t>.4) este format din trei bride 1 având dimensiuni diferite, bride acţionate de către trei şuruburi cu diametre corespunzătoare mărimii bridelor, respectiv şuruburi metrice de tip M8, M10 şi M12. Piuliţele şuruburilor sunt acţionate cu chei fixe tipizate pentru a determina forţa medie pe care o asigură fiecare mecanism în parte, dar şi cu chei dinamometrice 3 pentru a putea calcula forţa de strângere teoretică. Forţa dezvoltată de fiecare mecanism în parte este măsurată cu ajutorul dinamometrului mecanic etalonat 4.</w:t>
      </w:r>
    </w:p>
    <w:p w:rsidR="00337812" w:rsidRDefault="00337812">
      <w:r>
        <w:t xml:space="preserve">Standul cu bride L (figura </w:t>
      </w:r>
      <w:r w:rsidR="00946757">
        <w:t>6</w:t>
      </w:r>
      <w:r>
        <w:t xml:space="preserve">.5).este format din trei bride 1 acţionate de trei şuruburi metrice M8, M10 şi M12. Se utilizează pentru strângere cheia </w:t>
      </w:r>
      <w:r>
        <w:lastRenderedPageBreak/>
        <w:t>dinamometrică 4, iar pentru măsurarea forţei rezultate un dinamometru mecanic etalonat 2.</w:t>
      </w:r>
    </w:p>
    <w:p w:rsidR="00337812" w:rsidRDefault="00337812"/>
    <w:p w:rsidR="00337812" w:rsidRPr="00337812" w:rsidRDefault="00946757">
      <w:pPr>
        <w:rPr>
          <w:b/>
        </w:rPr>
      </w:pPr>
      <w:r>
        <w:rPr>
          <w:b/>
        </w:rPr>
        <w:t>6</w:t>
      </w:r>
      <w:r w:rsidR="00337812">
        <w:rPr>
          <w:b/>
        </w:rPr>
        <w:t>.4.Desfăşurarea lucrării</w:t>
      </w:r>
    </w:p>
    <w:p w:rsidR="00337812" w:rsidRDefault="00BD33A6">
      <w:r>
        <w:t>Se acţionează mecanismele de strângere ale celor două standuri cu ajutorul unor chei fixe şi se măsoară forţele dezvoltate. Se fac mai multe determinări după care se calculează valoarea medie a strângerii, obţinându-se strângerea medie (S</w:t>
      </w:r>
      <w:r>
        <w:rPr>
          <w:vertAlign w:val="subscript"/>
        </w:rPr>
        <w:t>med</w:t>
      </w:r>
      <w:r>
        <w:t>). Se fac apoi acţionări cu cheia dinamometrică reglată la un moment de rotaţie prereglat şi se măsoară forţa de strângere rezultată (S</w:t>
      </w:r>
      <w:r>
        <w:rPr>
          <w:vertAlign w:val="subscript"/>
        </w:rPr>
        <w:t>măs</w:t>
      </w:r>
      <w:r>
        <w:t>). Rezultatele măsurătorilor se trec în Tabelul 1.</w:t>
      </w:r>
    </w:p>
    <w:p w:rsidR="00ED09A7" w:rsidRDefault="00ED09A7"/>
    <w:p w:rsidR="00ED09A7" w:rsidRPr="00BD33A6" w:rsidRDefault="00946757">
      <w:pPr>
        <w:rPr>
          <w:b/>
        </w:rPr>
      </w:pPr>
      <w:r>
        <w:rPr>
          <w:b/>
        </w:rPr>
        <w:t>6</w:t>
      </w:r>
      <w:r w:rsidR="00BD33A6">
        <w:rPr>
          <w:b/>
        </w:rPr>
        <w:t>.5.Prelucrarea datelor. Concluzii.</w:t>
      </w:r>
    </w:p>
    <w:p w:rsidR="00337812" w:rsidRDefault="00337812"/>
    <w:p w:rsidR="00BD33A6" w:rsidRDefault="00BD33A6">
      <w:r w:rsidRPr="00BD33A6">
        <w:rPr>
          <w:i/>
        </w:rPr>
        <w:t>Mecanismul cu pârghie de translaţie</w:t>
      </w:r>
    </w:p>
    <w:p w:rsidR="00BD33A6" w:rsidRPr="00E76516" w:rsidRDefault="00BD33A6" w:rsidP="00BD33A6">
      <w:pPr>
        <w:pStyle w:val="ListParagraph"/>
        <w:numPr>
          <w:ilvl w:val="0"/>
          <w:numId w:val="1"/>
        </w:numPr>
        <w:rPr>
          <w:sz w:val="20"/>
          <w:szCs w:val="20"/>
        </w:rPr>
      </w:pPr>
      <w:r w:rsidRPr="00E76516">
        <w:rPr>
          <w:sz w:val="20"/>
          <w:szCs w:val="20"/>
        </w:rPr>
        <w:t xml:space="preserve">se acţionează mecanismul de strângere (figura </w:t>
      </w:r>
      <w:r w:rsidR="00946757" w:rsidRPr="00E76516">
        <w:rPr>
          <w:sz w:val="20"/>
          <w:szCs w:val="20"/>
        </w:rPr>
        <w:t>6</w:t>
      </w:r>
      <w:r w:rsidRPr="00E76516">
        <w:rPr>
          <w:sz w:val="20"/>
          <w:szCs w:val="20"/>
        </w:rPr>
        <w:t>.4) a bridei de translaţie cu o cheie fixă normalizată corespunzătoare mărimii piuliţei filetate şi se măsoară forţa de strângere rezultată. Se fac 3 măsurători şi se calculează media aritmetică a valorilor forţei măsurate (S</w:t>
      </w:r>
      <w:r w:rsidRPr="00E76516">
        <w:rPr>
          <w:sz w:val="20"/>
          <w:szCs w:val="20"/>
          <w:vertAlign w:val="subscript"/>
        </w:rPr>
        <w:t>med</w:t>
      </w:r>
      <w:r w:rsidRPr="00E76516">
        <w:rPr>
          <w:sz w:val="20"/>
          <w:szCs w:val="20"/>
        </w:rPr>
        <w:t>);</w:t>
      </w:r>
    </w:p>
    <w:p w:rsidR="00BD33A6" w:rsidRPr="00E76516" w:rsidRDefault="00BD33A6" w:rsidP="00BD33A6">
      <w:pPr>
        <w:pStyle w:val="ListParagraph"/>
        <w:numPr>
          <w:ilvl w:val="0"/>
          <w:numId w:val="1"/>
        </w:numPr>
        <w:rPr>
          <w:sz w:val="20"/>
          <w:szCs w:val="20"/>
        </w:rPr>
      </w:pPr>
      <w:r w:rsidRPr="00E76516">
        <w:rPr>
          <w:sz w:val="20"/>
          <w:szCs w:val="20"/>
        </w:rPr>
        <w:t>se face apoi câte o strângere cu cheia dinamometrică prereglată şi se măsoară forţa de strângere rezultată (S</w:t>
      </w:r>
      <w:r w:rsidRPr="00E76516">
        <w:rPr>
          <w:sz w:val="20"/>
          <w:szCs w:val="20"/>
          <w:vertAlign w:val="subscript"/>
        </w:rPr>
        <w:t>măs</w:t>
      </w:r>
      <w:r w:rsidRPr="00E76516">
        <w:rPr>
          <w:sz w:val="20"/>
          <w:szCs w:val="20"/>
        </w:rPr>
        <w:t>);</w:t>
      </w:r>
    </w:p>
    <w:p w:rsidR="00BD33A6" w:rsidRPr="00E76516" w:rsidRDefault="00FB167D" w:rsidP="00BD33A6">
      <w:pPr>
        <w:pStyle w:val="ListParagraph"/>
        <w:numPr>
          <w:ilvl w:val="0"/>
          <w:numId w:val="1"/>
        </w:numPr>
        <w:rPr>
          <w:sz w:val="20"/>
          <w:szCs w:val="20"/>
        </w:rPr>
      </w:pPr>
      <w:r w:rsidRPr="00E76516">
        <w:rPr>
          <w:sz w:val="20"/>
          <w:szCs w:val="20"/>
        </w:rPr>
        <w:t xml:space="preserve">se calculează apoi forţa de strângere cu relaţia </w:t>
      </w:r>
      <w:r w:rsidR="00946757" w:rsidRPr="00E76516">
        <w:rPr>
          <w:sz w:val="20"/>
          <w:szCs w:val="20"/>
        </w:rPr>
        <w:t>6</w:t>
      </w:r>
      <w:r w:rsidRPr="00E76516">
        <w:rPr>
          <w:sz w:val="20"/>
          <w:szCs w:val="20"/>
        </w:rPr>
        <w:t>.3. rezultând forţa aproximată (S</w:t>
      </w:r>
      <w:r w:rsidRPr="00E76516">
        <w:rPr>
          <w:sz w:val="20"/>
          <w:szCs w:val="20"/>
          <w:vertAlign w:val="subscript"/>
        </w:rPr>
        <w:t>aprox</w:t>
      </w:r>
      <w:r w:rsidRPr="00E76516">
        <w:rPr>
          <w:sz w:val="20"/>
          <w:szCs w:val="20"/>
        </w:rPr>
        <w:t>);</w:t>
      </w:r>
    </w:p>
    <w:p w:rsidR="00FB167D" w:rsidRPr="00E76516" w:rsidRDefault="00FB167D" w:rsidP="00BD33A6">
      <w:pPr>
        <w:pStyle w:val="ListParagraph"/>
        <w:numPr>
          <w:ilvl w:val="0"/>
          <w:numId w:val="1"/>
        </w:numPr>
        <w:rPr>
          <w:sz w:val="20"/>
          <w:szCs w:val="20"/>
        </w:rPr>
      </w:pPr>
      <w:r w:rsidRPr="00E76516">
        <w:rPr>
          <w:sz w:val="20"/>
          <w:szCs w:val="20"/>
        </w:rPr>
        <w:t>se calculează forţa de strângere (S</w:t>
      </w:r>
      <w:r w:rsidRPr="00E76516">
        <w:rPr>
          <w:sz w:val="20"/>
          <w:szCs w:val="20"/>
          <w:vertAlign w:val="subscript"/>
        </w:rPr>
        <w:t>calc</w:t>
      </w:r>
      <w:r w:rsidRPr="00E76516">
        <w:rPr>
          <w:sz w:val="20"/>
          <w:szCs w:val="20"/>
        </w:rPr>
        <w:t xml:space="preserve">) cu relaţia </w:t>
      </w:r>
      <w:r w:rsidR="00946757" w:rsidRPr="00E76516">
        <w:rPr>
          <w:sz w:val="20"/>
          <w:szCs w:val="20"/>
        </w:rPr>
        <w:t>6</w:t>
      </w:r>
      <w:r w:rsidRPr="00E76516">
        <w:rPr>
          <w:sz w:val="20"/>
          <w:szCs w:val="20"/>
        </w:rPr>
        <w:t xml:space="preserve">.1. şi </w:t>
      </w:r>
      <w:r w:rsidR="00946757" w:rsidRPr="00E76516">
        <w:rPr>
          <w:sz w:val="20"/>
          <w:szCs w:val="20"/>
        </w:rPr>
        <w:t>6</w:t>
      </w:r>
      <w:r w:rsidRPr="00E76516">
        <w:rPr>
          <w:sz w:val="20"/>
          <w:szCs w:val="20"/>
        </w:rPr>
        <w:t>.2.;</w:t>
      </w:r>
    </w:p>
    <w:p w:rsidR="00FB167D" w:rsidRPr="00E76516" w:rsidRDefault="00FB167D" w:rsidP="00BD33A6">
      <w:pPr>
        <w:pStyle w:val="ListParagraph"/>
        <w:numPr>
          <w:ilvl w:val="0"/>
          <w:numId w:val="1"/>
        </w:numPr>
        <w:rPr>
          <w:sz w:val="20"/>
          <w:szCs w:val="20"/>
        </w:rPr>
      </w:pPr>
      <w:r w:rsidRPr="00E76516">
        <w:rPr>
          <w:sz w:val="20"/>
          <w:szCs w:val="20"/>
        </w:rPr>
        <w:t>se calculează eroarea de apreciere pentru valoarea calculată (</w:t>
      </w:r>
      <w:proofErr w:type="spellStart"/>
      <w:r w:rsidRPr="00E76516">
        <w:rPr>
          <w:sz w:val="20"/>
          <w:szCs w:val="20"/>
        </w:rPr>
        <w:t>ε</w:t>
      </w:r>
      <w:r w:rsidRPr="00E76516">
        <w:rPr>
          <w:sz w:val="20"/>
          <w:szCs w:val="20"/>
          <w:vertAlign w:val="subscript"/>
        </w:rPr>
        <w:t>calc</w:t>
      </w:r>
      <w:proofErr w:type="spellEnd"/>
      <w:r w:rsidRPr="00E76516">
        <w:rPr>
          <w:sz w:val="20"/>
          <w:szCs w:val="20"/>
        </w:rPr>
        <w:t>) şi pentru cea aproximativă (</w:t>
      </w:r>
      <w:proofErr w:type="spellStart"/>
      <w:r w:rsidRPr="00E76516">
        <w:rPr>
          <w:sz w:val="20"/>
          <w:szCs w:val="20"/>
        </w:rPr>
        <w:t>ε</w:t>
      </w:r>
      <w:r w:rsidRPr="00E76516">
        <w:rPr>
          <w:sz w:val="20"/>
          <w:szCs w:val="20"/>
          <w:vertAlign w:val="subscript"/>
        </w:rPr>
        <w:t>aprox</w:t>
      </w:r>
      <w:proofErr w:type="spellEnd"/>
      <w:r w:rsidRPr="00E76516">
        <w:rPr>
          <w:sz w:val="20"/>
          <w:szCs w:val="20"/>
        </w:rPr>
        <w:t>) cu relaţiile de mai jos:</w:t>
      </w:r>
    </w:p>
    <w:p w:rsidR="00FB167D" w:rsidRPr="00E76516" w:rsidRDefault="00A75F2B" w:rsidP="00FB167D">
      <w:pPr>
        <w:rPr>
          <w:sz w:val="20"/>
          <w:szCs w:val="20"/>
        </w:rPr>
      </w:pPr>
      <w:r>
        <w:rPr>
          <w:noProof/>
          <w:sz w:val="20"/>
          <w:szCs w:val="20"/>
          <w:lang w:eastAsia="ro-RO"/>
        </w:rPr>
        <w:drawing>
          <wp:inline distT="0" distB="0" distL="0" distR="0">
            <wp:extent cx="1743075" cy="276225"/>
            <wp:effectExtent l="19050" t="0" r="9525" b="0"/>
            <wp:docPr id="11" name="Picture 11" descr="lucrarea 6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ucrarea 6e1"/>
                    <pic:cNvPicPr>
                      <a:picLocks noChangeAspect="1" noChangeArrowheads="1"/>
                    </pic:cNvPicPr>
                  </pic:nvPicPr>
                  <pic:blipFill>
                    <a:blip r:embed="rId16" cstate="print"/>
                    <a:srcRect/>
                    <a:stretch>
                      <a:fillRect/>
                    </a:stretch>
                  </pic:blipFill>
                  <pic:spPr bwMode="auto">
                    <a:xfrm>
                      <a:off x="0" y="0"/>
                      <a:ext cx="1743075" cy="276225"/>
                    </a:xfrm>
                    <a:prstGeom prst="rect">
                      <a:avLst/>
                    </a:prstGeom>
                    <a:noFill/>
                    <a:ln w="9525">
                      <a:noFill/>
                      <a:miter lim="800000"/>
                      <a:headEnd/>
                      <a:tailEnd/>
                    </a:ln>
                  </pic:spPr>
                </pic:pic>
              </a:graphicData>
            </a:graphic>
          </wp:inline>
        </w:drawing>
      </w:r>
      <w:r w:rsidR="004907DD">
        <w:rPr>
          <w:sz w:val="20"/>
          <w:szCs w:val="20"/>
        </w:rPr>
        <w:tab/>
      </w:r>
      <w:r w:rsidR="004907DD">
        <w:rPr>
          <w:sz w:val="20"/>
          <w:szCs w:val="20"/>
        </w:rPr>
        <w:tab/>
      </w:r>
      <w:r w:rsidR="009B3921" w:rsidRPr="00E76516">
        <w:rPr>
          <w:sz w:val="20"/>
          <w:szCs w:val="20"/>
        </w:rPr>
        <w:tab/>
      </w:r>
      <w:r w:rsidR="009B3921" w:rsidRPr="00E76516">
        <w:rPr>
          <w:sz w:val="20"/>
          <w:szCs w:val="20"/>
        </w:rPr>
        <w:tab/>
      </w:r>
      <w:r w:rsidR="009B3921" w:rsidRPr="00E76516">
        <w:rPr>
          <w:sz w:val="20"/>
          <w:szCs w:val="20"/>
        </w:rPr>
        <w:tab/>
      </w:r>
      <w:r w:rsidR="009B3921" w:rsidRPr="00E76516">
        <w:rPr>
          <w:sz w:val="20"/>
          <w:szCs w:val="20"/>
        </w:rPr>
        <w:tab/>
      </w:r>
      <w:r w:rsidR="009B3921" w:rsidRPr="00E76516">
        <w:rPr>
          <w:sz w:val="20"/>
          <w:szCs w:val="20"/>
        </w:rPr>
        <w:tab/>
      </w:r>
      <w:r w:rsidR="00946757" w:rsidRPr="00E76516">
        <w:rPr>
          <w:sz w:val="20"/>
          <w:szCs w:val="20"/>
        </w:rPr>
        <w:t>6</w:t>
      </w:r>
      <w:r w:rsidR="009B3921" w:rsidRPr="00E76516">
        <w:rPr>
          <w:sz w:val="20"/>
          <w:szCs w:val="20"/>
        </w:rPr>
        <w:t>.5.</w:t>
      </w:r>
    </w:p>
    <w:p w:rsidR="009B3921" w:rsidRPr="00E76516" w:rsidRDefault="00A75F2B" w:rsidP="009B3921">
      <w:pPr>
        <w:rPr>
          <w:sz w:val="20"/>
          <w:szCs w:val="20"/>
        </w:rPr>
      </w:pPr>
      <w:r>
        <w:rPr>
          <w:noProof/>
          <w:sz w:val="20"/>
          <w:szCs w:val="20"/>
          <w:lang w:eastAsia="ro-RO"/>
        </w:rPr>
        <w:drawing>
          <wp:inline distT="0" distB="0" distL="0" distR="0">
            <wp:extent cx="1695450" cy="285750"/>
            <wp:effectExtent l="19050" t="0" r="0" b="0"/>
            <wp:docPr id="12" name="Picture 12" descr="lucrarea 6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ucrarea 6e2"/>
                    <pic:cNvPicPr>
                      <a:picLocks noChangeAspect="1" noChangeArrowheads="1"/>
                    </pic:cNvPicPr>
                  </pic:nvPicPr>
                  <pic:blipFill>
                    <a:blip r:embed="rId17" cstate="print"/>
                    <a:srcRect/>
                    <a:stretch>
                      <a:fillRect/>
                    </a:stretch>
                  </pic:blipFill>
                  <pic:spPr bwMode="auto">
                    <a:xfrm>
                      <a:off x="0" y="0"/>
                      <a:ext cx="1695450" cy="285750"/>
                    </a:xfrm>
                    <a:prstGeom prst="rect">
                      <a:avLst/>
                    </a:prstGeom>
                    <a:noFill/>
                    <a:ln w="9525">
                      <a:noFill/>
                      <a:miter lim="800000"/>
                      <a:headEnd/>
                      <a:tailEnd/>
                    </a:ln>
                  </pic:spPr>
                </pic:pic>
              </a:graphicData>
            </a:graphic>
          </wp:inline>
        </w:drawing>
      </w:r>
      <w:r w:rsidR="009B3921" w:rsidRPr="00E76516">
        <w:rPr>
          <w:sz w:val="20"/>
          <w:szCs w:val="20"/>
        </w:rPr>
        <w:tab/>
      </w:r>
      <w:r w:rsidR="009B3921" w:rsidRPr="00E76516">
        <w:rPr>
          <w:sz w:val="20"/>
          <w:szCs w:val="20"/>
        </w:rPr>
        <w:tab/>
      </w:r>
      <w:r w:rsidR="009B3921" w:rsidRPr="00E76516">
        <w:rPr>
          <w:sz w:val="20"/>
          <w:szCs w:val="20"/>
        </w:rPr>
        <w:tab/>
      </w:r>
      <w:r w:rsidR="009B3921" w:rsidRPr="00E76516">
        <w:rPr>
          <w:sz w:val="20"/>
          <w:szCs w:val="20"/>
        </w:rPr>
        <w:tab/>
      </w:r>
      <w:r w:rsidR="009B3921" w:rsidRPr="00E76516">
        <w:rPr>
          <w:sz w:val="20"/>
          <w:szCs w:val="20"/>
        </w:rPr>
        <w:tab/>
      </w:r>
      <w:r w:rsidR="009B3921" w:rsidRPr="00E76516">
        <w:rPr>
          <w:sz w:val="20"/>
          <w:szCs w:val="20"/>
        </w:rPr>
        <w:tab/>
      </w:r>
      <w:r w:rsidR="009B3921" w:rsidRPr="00E76516">
        <w:rPr>
          <w:sz w:val="20"/>
          <w:szCs w:val="20"/>
        </w:rPr>
        <w:tab/>
      </w:r>
      <w:r w:rsidR="00946757" w:rsidRPr="00E76516">
        <w:rPr>
          <w:sz w:val="20"/>
          <w:szCs w:val="20"/>
        </w:rPr>
        <w:t>6</w:t>
      </w:r>
      <w:r w:rsidR="009B3921" w:rsidRPr="00E76516">
        <w:rPr>
          <w:sz w:val="20"/>
          <w:szCs w:val="20"/>
        </w:rPr>
        <w:t>.6.</w:t>
      </w:r>
    </w:p>
    <w:p w:rsidR="00FB167D" w:rsidRPr="00E76516" w:rsidRDefault="00FB167D" w:rsidP="00BD33A6">
      <w:pPr>
        <w:pStyle w:val="ListParagraph"/>
        <w:numPr>
          <w:ilvl w:val="0"/>
          <w:numId w:val="1"/>
        </w:numPr>
        <w:rPr>
          <w:sz w:val="20"/>
          <w:szCs w:val="20"/>
        </w:rPr>
      </w:pPr>
      <w:r w:rsidRPr="00E76516">
        <w:rPr>
          <w:sz w:val="20"/>
          <w:szCs w:val="20"/>
        </w:rPr>
        <w:t>se calculează raportul de transmitere al forţei pentru fiecare mecanism în parte (i) cu relaţia:</w:t>
      </w:r>
    </w:p>
    <w:p w:rsidR="00FB167D" w:rsidRPr="00E76516" w:rsidRDefault="009B3921" w:rsidP="00FB167D">
      <w:pPr>
        <w:rPr>
          <w:sz w:val="20"/>
          <w:szCs w:val="20"/>
        </w:rPr>
      </w:pPr>
      <w:r w:rsidRPr="00E76516">
        <w:rPr>
          <w:sz w:val="20"/>
          <w:szCs w:val="20"/>
        </w:rPr>
        <w:tab/>
      </w:r>
      <w:r w:rsidR="00E3042E" w:rsidRPr="00E3042E">
        <w:rPr>
          <w:sz w:val="20"/>
          <w:szCs w:val="20"/>
        </w:rPr>
        <w:fldChar w:fldCharType="begin"/>
      </w:r>
      <w:r w:rsidR="00E3042E" w:rsidRPr="00E3042E">
        <w:rPr>
          <w:sz w:val="20"/>
          <w:szCs w:val="20"/>
        </w:rPr>
        <w:instrText xml:space="preserve"> QUOTE </w:instrText>
      </w:r>
      <m:oMath>
        <m:r>
          <w:rPr>
            <w:rFonts w:ascii="Cambria Math" w:hAnsi="Cambria Math"/>
            <w:sz w:val="20"/>
            <w:szCs w:val="20"/>
          </w:rPr>
          <m:t>i=</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măs</m:t>
                </m:r>
              </m:sub>
            </m:sSub>
          </m:num>
          <m:den>
            <m:r>
              <w:rPr>
                <w:rFonts w:ascii="Cambria Math" w:hAnsi="Cambria Math"/>
                <w:sz w:val="20"/>
                <w:szCs w:val="20"/>
              </w:rPr>
              <m:t>T</m:t>
            </m:r>
          </m:den>
        </m:f>
      </m:oMath>
      <w:r w:rsidR="00E3042E" w:rsidRPr="00E3042E">
        <w:rPr>
          <w:sz w:val="20"/>
          <w:szCs w:val="20"/>
        </w:rPr>
        <w:instrText xml:space="preserve"> </w:instrText>
      </w:r>
      <w:r w:rsidR="00E3042E" w:rsidRPr="00E3042E">
        <w:rPr>
          <w:sz w:val="20"/>
          <w:szCs w:val="20"/>
        </w:rPr>
        <w:fldChar w:fldCharType="separate"/>
      </w:r>
      <w:r w:rsidR="00A75F2B">
        <w:rPr>
          <w:noProof/>
          <w:position w:val="-11"/>
          <w:lang w:eastAsia="ro-RO"/>
        </w:rPr>
        <w:drawing>
          <wp:inline distT="0" distB="0" distL="0" distR="0">
            <wp:extent cx="942975" cy="476250"/>
            <wp:effectExtent l="19050" t="0" r="9525" b="0"/>
            <wp:docPr id="14" name="Picture 14" descr="lucrarea 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ucrarea 6e3"/>
                    <pic:cNvPicPr>
                      <a:picLocks noChangeAspect="1" noChangeArrowheads="1"/>
                    </pic:cNvPicPr>
                  </pic:nvPicPr>
                  <pic:blipFill>
                    <a:blip r:embed="rId18"/>
                    <a:srcRect/>
                    <a:stretch>
                      <a:fillRect/>
                    </a:stretch>
                  </pic:blipFill>
                  <pic:spPr bwMode="auto">
                    <a:xfrm>
                      <a:off x="0" y="0"/>
                      <a:ext cx="942975" cy="476250"/>
                    </a:xfrm>
                    <a:prstGeom prst="rect">
                      <a:avLst/>
                    </a:prstGeom>
                    <a:noFill/>
                    <a:ln w="9525">
                      <a:noFill/>
                      <a:miter lim="800000"/>
                      <a:headEnd/>
                      <a:tailEnd/>
                    </a:ln>
                  </pic:spPr>
                </pic:pic>
              </a:graphicData>
            </a:graphic>
          </wp:inline>
        </w:drawing>
      </w:r>
      <w:r w:rsidR="00E3042E" w:rsidRPr="00E3042E">
        <w:rPr>
          <w:sz w:val="20"/>
          <w:szCs w:val="20"/>
        </w:rPr>
        <w:fldChar w:fldCharType="end"/>
      </w:r>
      <w:r w:rsidRPr="00E76516">
        <w:rPr>
          <w:sz w:val="20"/>
          <w:szCs w:val="20"/>
        </w:rPr>
        <w:tab/>
      </w:r>
      <w:r w:rsidRPr="00E76516">
        <w:rPr>
          <w:sz w:val="20"/>
          <w:szCs w:val="20"/>
        </w:rPr>
        <w:tab/>
      </w:r>
      <w:r w:rsidRPr="00E76516">
        <w:rPr>
          <w:sz w:val="20"/>
          <w:szCs w:val="20"/>
        </w:rPr>
        <w:tab/>
      </w:r>
      <w:r w:rsidRPr="00E76516">
        <w:rPr>
          <w:sz w:val="20"/>
          <w:szCs w:val="20"/>
        </w:rPr>
        <w:tab/>
      </w:r>
      <w:r w:rsidRPr="00E76516">
        <w:rPr>
          <w:sz w:val="20"/>
          <w:szCs w:val="20"/>
        </w:rPr>
        <w:tab/>
      </w:r>
      <w:r w:rsidRPr="00E76516">
        <w:rPr>
          <w:sz w:val="20"/>
          <w:szCs w:val="20"/>
        </w:rPr>
        <w:tab/>
      </w:r>
      <w:r w:rsidRPr="00E76516">
        <w:rPr>
          <w:sz w:val="20"/>
          <w:szCs w:val="20"/>
        </w:rPr>
        <w:tab/>
      </w:r>
      <w:r w:rsidRPr="00E76516">
        <w:rPr>
          <w:sz w:val="20"/>
          <w:szCs w:val="20"/>
        </w:rPr>
        <w:tab/>
      </w:r>
      <w:r w:rsidR="00946757" w:rsidRPr="00E76516">
        <w:rPr>
          <w:sz w:val="20"/>
          <w:szCs w:val="20"/>
        </w:rPr>
        <w:t>6</w:t>
      </w:r>
      <w:r w:rsidRPr="00E76516">
        <w:rPr>
          <w:sz w:val="20"/>
          <w:szCs w:val="20"/>
        </w:rPr>
        <w:t>.7.</w:t>
      </w:r>
    </w:p>
    <w:p w:rsidR="00BD33A6" w:rsidRPr="00E76516" w:rsidRDefault="009B3921" w:rsidP="009B3921">
      <w:pPr>
        <w:pStyle w:val="ListParagraph"/>
        <w:numPr>
          <w:ilvl w:val="0"/>
          <w:numId w:val="1"/>
        </w:numPr>
        <w:rPr>
          <w:sz w:val="20"/>
          <w:szCs w:val="20"/>
        </w:rPr>
      </w:pPr>
      <w:r w:rsidRPr="00E76516">
        <w:rPr>
          <w:sz w:val="20"/>
          <w:szCs w:val="20"/>
        </w:rPr>
        <w:t>valorile măsurate cât şi cele calculate se trec în Tabelul 1;</w:t>
      </w:r>
    </w:p>
    <w:p w:rsidR="009B3921" w:rsidRPr="00E76516" w:rsidRDefault="009B3921" w:rsidP="009B3921">
      <w:pPr>
        <w:pStyle w:val="ListParagraph"/>
        <w:numPr>
          <w:ilvl w:val="0"/>
          <w:numId w:val="1"/>
        </w:numPr>
        <w:rPr>
          <w:sz w:val="20"/>
          <w:szCs w:val="20"/>
        </w:rPr>
      </w:pPr>
      <w:r w:rsidRPr="00E76516">
        <w:rPr>
          <w:sz w:val="20"/>
          <w:szCs w:val="20"/>
        </w:rPr>
        <w:t xml:space="preserve">se trasează </w:t>
      </w:r>
      <w:r w:rsidR="001A24DD" w:rsidRPr="00E76516">
        <w:rPr>
          <w:sz w:val="20"/>
          <w:szCs w:val="20"/>
        </w:rPr>
        <w:t xml:space="preserve">câte </w:t>
      </w:r>
      <w:r w:rsidRPr="00E76516">
        <w:rPr>
          <w:sz w:val="20"/>
          <w:szCs w:val="20"/>
        </w:rPr>
        <w:t>un grafic cu nivelul forţelor de strângere dezvoltate de fiecare mecanism în parte, respectiv forţa aproximată (S</w:t>
      </w:r>
      <w:r w:rsidRPr="00E76516">
        <w:rPr>
          <w:sz w:val="20"/>
          <w:szCs w:val="20"/>
          <w:vertAlign w:val="subscript"/>
        </w:rPr>
        <w:t>aprox</w:t>
      </w:r>
      <w:r w:rsidRPr="00E76516">
        <w:rPr>
          <w:sz w:val="20"/>
          <w:szCs w:val="20"/>
        </w:rPr>
        <w:t>), cea măsurată (S</w:t>
      </w:r>
      <w:r w:rsidRPr="00E76516">
        <w:rPr>
          <w:sz w:val="20"/>
          <w:szCs w:val="20"/>
          <w:vertAlign w:val="subscript"/>
        </w:rPr>
        <w:t>măs</w:t>
      </w:r>
      <w:r w:rsidRPr="00E76516">
        <w:rPr>
          <w:sz w:val="20"/>
          <w:szCs w:val="20"/>
        </w:rPr>
        <w:t>) şi cea calculată (S</w:t>
      </w:r>
      <w:r w:rsidRPr="00E76516">
        <w:rPr>
          <w:sz w:val="20"/>
          <w:szCs w:val="20"/>
          <w:vertAlign w:val="subscript"/>
        </w:rPr>
        <w:t>calc</w:t>
      </w:r>
      <w:r w:rsidRPr="00E76516">
        <w:rPr>
          <w:sz w:val="20"/>
          <w:szCs w:val="20"/>
        </w:rPr>
        <w:t>) conform modelului de mai jos</w:t>
      </w:r>
      <w:r w:rsidR="004C2B0B" w:rsidRPr="00E76516">
        <w:rPr>
          <w:sz w:val="20"/>
          <w:szCs w:val="20"/>
        </w:rPr>
        <w:t xml:space="preserve"> (figura </w:t>
      </w:r>
      <w:r w:rsidR="00946757" w:rsidRPr="00E76516">
        <w:rPr>
          <w:sz w:val="20"/>
          <w:szCs w:val="20"/>
        </w:rPr>
        <w:t>6</w:t>
      </w:r>
      <w:r w:rsidR="004C2B0B" w:rsidRPr="00E76516">
        <w:rPr>
          <w:sz w:val="20"/>
          <w:szCs w:val="20"/>
        </w:rPr>
        <w:t>.6)</w:t>
      </w:r>
      <w:r w:rsidRPr="00E76516">
        <w:rPr>
          <w:sz w:val="20"/>
          <w:szCs w:val="20"/>
        </w:rPr>
        <w:t>;</w:t>
      </w:r>
    </w:p>
    <w:p w:rsidR="009B3921" w:rsidRPr="00E76516" w:rsidRDefault="009B3921" w:rsidP="009B3921">
      <w:pPr>
        <w:pStyle w:val="ListParagraph"/>
        <w:numPr>
          <w:ilvl w:val="0"/>
          <w:numId w:val="1"/>
        </w:numPr>
        <w:rPr>
          <w:sz w:val="20"/>
          <w:szCs w:val="20"/>
        </w:rPr>
      </w:pPr>
      <w:r w:rsidRPr="00E76516">
        <w:rPr>
          <w:sz w:val="20"/>
          <w:szCs w:val="20"/>
        </w:rPr>
        <w:t>se trag concluzii privind eficacitatea fiecărui tip de mecanism studiat.</w:t>
      </w:r>
    </w:p>
    <w:p w:rsidR="003F1890" w:rsidRDefault="003F1890"/>
    <w:p w:rsidR="003F1890" w:rsidRDefault="003F1890" w:rsidP="003F1890">
      <w:r w:rsidRPr="00BD33A6">
        <w:rPr>
          <w:i/>
        </w:rPr>
        <w:t xml:space="preserve">Mecanismul cu </w:t>
      </w:r>
      <w:r>
        <w:rPr>
          <w:i/>
        </w:rPr>
        <w:t>bridă L</w:t>
      </w:r>
    </w:p>
    <w:p w:rsidR="003F1890" w:rsidRPr="00E76516" w:rsidRDefault="003F1890" w:rsidP="003F1890">
      <w:pPr>
        <w:pStyle w:val="ListParagraph"/>
        <w:numPr>
          <w:ilvl w:val="0"/>
          <w:numId w:val="1"/>
        </w:numPr>
        <w:rPr>
          <w:sz w:val="20"/>
          <w:szCs w:val="20"/>
        </w:rPr>
      </w:pPr>
      <w:r w:rsidRPr="00E76516">
        <w:rPr>
          <w:sz w:val="20"/>
          <w:szCs w:val="20"/>
        </w:rPr>
        <w:t>se acţionează mecanismul de strângere (figura 6.</w:t>
      </w:r>
      <w:r>
        <w:rPr>
          <w:sz w:val="20"/>
          <w:szCs w:val="20"/>
        </w:rPr>
        <w:t>3</w:t>
      </w:r>
      <w:r w:rsidRPr="00E76516">
        <w:rPr>
          <w:sz w:val="20"/>
          <w:szCs w:val="20"/>
        </w:rPr>
        <w:t xml:space="preserve">) a bridei </w:t>
      </w:r>
      <w:r>
        <w:rPr>
          <w:sz w:val="20"/>
          <w:szCs w:val="20"/>
        </w:rPr>
        <w:t>L</w:t>
      </w:r>
      <w:r w:rsidRPr="00E76516">
        <w:rPr>
          <w:sz w:val="20"/>
          <w:szCs w:val="20"/>
        </w:rPr>
        <w:t xml:space="preserve"> cu o cheie fixă normalizată corespunzătoare mărimii piuliţei filetate şi se măsoară forţa de strângere rezultată. Se fac 3 măsurători şi se calculează media aritmetică a valorilor forţei măsurate (S</w:t>
      </w:r>
      <w:r w:rsidRPr="00E76516">
        <w:rPr>
          <w:sz w:val="20"/>
          <w:szCs w:val="20"/>
          <w:vertAlign w:val="subscript"/>
        </w:rPr>
        <w:t>med</w:t>
      </w:r>
      <w:r w:rsidRPr="00E76516">
        <w:rPr>
          <w:sz w:val="20"/>
          <w:szCs w:val="20"/>
        </w:rPr>
        <w:t>);</w:t>
      </w:r>
    </w:p>
    <w:p w:rsidR="003F1890" w:rsidRPr="00E76516" w:rsidRDefault="003F1890" w:rsidP="003F1890">
      <w:pPr>
        <w:pStyle w:val="ListParagraph"/>
        <w:numPr>
          <w:ilvl w:val="0"/>
          <w:numId w:val="1"/>
        </w:numPr>
        <w:rPr>
          <w:sz w:val="20"/>
          <w:szCs w:val="20"/>
        </w:rPr>
      </w:pPr>
      <w:r w:rsidRPr="00E76516">
        <w:rPr>
          <w:sz w:val="20"/>
          <w:szCs w:val="20"/>
        </w:rPr>
        <w:t>se face apoi câte o strângere cu cheia dinamometrică prereglată şi se măsoară forţa de strângere rezultată (S</w:t>
      </w:r>
      <w:r w:rsidRPr="00E76516">
        <w:rPr>
          <w:sz w:val="20"/>
          <w:szCs w:val="20"/>
          <w:vertAlign w:val="subscript"/>
        </w:rPr>
        <w:t>măs</w:t>
      </w:r>
      <w:r w:rsidRPr="00E76516">
        <w:rPr>
          <w:sz w:val="20"/>
          <w:szCs w:val="20"/>
        </w:rPr>
        <w:t>);</w:t>
      </w:r>
    </w:p>
    <w:p w:rsidR="003F1890" w:rsidRPr="00E76516" w:rsidRDefault="003F1890" w:rsidP="003F1890">
      <w:pPr>
        <w:pStyle w:val="ListParagraph"/>
        <w:numPr>
          <w:ilvl w:val="0"/>
          <w:numId w:val="1"/>
        </w:numPr>
        <w:rPr>
          <w:sz w:val="20"/>
          <w:szCs w:val="20"/>
        </w:rPr>
      </w:pPr>
      <w:r w:rsidRPr="00E76516">
        <w:rPr>
          <w:sz w:val="20"/>
          <w:szCs w:val="20"/>
        </w:rPr>
        <w:t xml:space="preserve">se calculează apoi forţa de strângere cu relaţia </w:t>
      </w:r>
      <w:r>
        <w:rPr>
          <w:sz w:val="20"/>
          <w:szCs w:val="20"/>
        </w:rPr>
        <w:t>de aproximare S=Q</w:t>
      </w:r>
      <w:r w:rsidRPr="00E76516">
        <w:rPr>
          <w:sz w:val="20"/>
          <w:szCs w:val="20"/>
        </w:rPr>
        <w:t xml:space="preserve"> rezultând forţa aproximată (S</w:t>
      </w:r>
      <w:r w:rsidRPr="00E76516">
        <w:rPr>
          <w:sz w:val="20"/>
          <w:szCs w:val="20"/>
          <w:vertAlign w:val="subscript"/>
        </w:rPr>
        <w:t>aprox</w:t>
      </w:r>
      <w:r w:rsidRPr="00E76516">
        <w:rPr>
          <w:sz w:val="20"/>
          <w:szCs w:val="20"/>
        </w:rPr>
        <w:t>);</w:t>
      </w:r>
    </w:p>
    <w:p w:rsidR="003F1890" w:rsidRPr="00E76516" w:rsidRDefault="003F1890" w:rsidP="003F1890">
      <w:pPr>
        <w:pStyle w:val="ListParagraph"/>
        <w:numPr>
          <w:ilvl w:val="0"/>
          <w:numId w:val="1"/>
        </w:numPr>
        <w:rPr>
          <w:sz w:val="20"/>
          <w:szCs w:val="20"/>
        </w:rPr>
      </w:pPr>
      <w:r w:rsidRPr="00E76516">
        <w:rPr>
          <w:sz w:val="20"/>
          <w:szCs w:val="20"/>
        </w:rPr>
        <w:t>se calculează forţa de strângere (S</w:t>
      </w:r>
      <w:r w:rsidRPr="00E76516">
        <w:rPr>
          <w:sz w:val="20"/>
          <w:szCs w:val="20"/>
          <w:vertAlign w:val="subscript"/>
        </w:rPr>
        <w:t>calc</w:t>
      </w:r>
      <w:r w:rsidRPr="00E76516">
        <w:rPr>
          <w:sz w:val="20"/>
          <w:szCs w:val="20"/>
        </w:rPr>
        <w:t>) cu relaţia 6.</w:t>
      </w:r>
      <w:r>
        <w:rPr>
          <w:sz w:val="20"/>
          <w:szCs w:val="20"/>
        </w:rPr>
        <w:t>4</w:t>
      </w:r>
      <w:r w:rsidRPr="00E76516">
        <w:rPr>
          <w:sz w:val="20"/>
          <w:szCs w:val="20"/>
        </w:rPr>
        <w:t>. şi 6.</w:t>
      </w:r>
      <w:r>
        <w:rPr>
          <w:sz w:val="20"/>
          <w:szCs w:val="20"/>
        </w:rPr>
        <w:t>5</w:t>
      </w:r>
      <w:r w:rsidRPr="00E76516">
        <w:rPr>
          <w:sz w:val="20"/>
          <w:szCs w:val="20"/>
        </w:rPr>
        <w:t>.;</w:t>
      </w:r>
    </w:p>
    <w:p w:rsidR="003F1890" w:rsidRPr="00E76516" w:rsidRDefault="003F1890" w:rsidP="003F1890">
      <w:pPr>
        <w:pStyle w:val="ListParagraph"/>
        <w:numPr>
          <w:ilvl w:val="0"/>
          <w:numId w:val="1"/>
        </w:numPr>
        <w:rPr>
          <w:sz w:val="20"/>
          <w:szCs w:val="20"/>
        </w:rPr>
      </w:pPr>
      <w:r w:rsidRPr="00E76516">
        <w:rPr>
          <w:sz w:val="20"/>
          <w:szCs w:val="20"/>
        </w:rPr>
        <w:t>se calculează eroarea de apreciere pentru valoarea calculată (</w:t>
      </w:r>
      <w:proofErr w:type="spellStart"/>
      <w:r w:rsidRPr="00E76516">
        <w:rPr>
          <w:sz w:val="20"/>
          <w:szCs w:val="20"/>
        </w:rPr>
        <w:t>ε</w:t>
      </w:r>
      <w:r w:rsidRPr="00E76516">
        <w:rPr>
          <w:sz w:val="20"/>
          <w:szCs w:val="20"/>
          <w:vertAlign w:val="subscript"/>
        </w:rPr>
        <w:t>calc</w:t>
      </w:r>
      <w:proofErr w:type="spellEnd"/>
      <w:r w:rsidRPr="00E76516">
        <w:rPr>
          <w:sz w:val="20"/>
          <w:szCs w:val="20"/>
        </w:rPr>
        <w:t>) şi pentru cea aproximativă (</w:t>
      </w:r>
      <w:proofErr w:type="spellStart"/>
      <w:r w:rsidRPr="00E76516">
        <w:rPr>
          <w:sz w:val="20"/>
          <w:szCs w:val="20"/>
        </w:rPr>
        <w:t>ε</w:t>
      </w:r>
      <w:r w:rsidRPr="00E76516">
        <w:rPr>
          <w:sz w:val="20"/>
          <w:szCs w:val="20"/>
          <w:vertAlign w:val="subscript"/>
        </w:rPr>
        <w:t>aprox</w:t>
      </w:r>
      <w:proofErr w:type="spellEnd"/>
      <w:r w:rsidRPr="00E76516">
        <w:rPr>
          <w:sz w:val="20"/>
          <w:szCs w:val="20"/>
        </w:rPr>
        <w:t>) cu relaţiile de mai jos:</w:t>
      </w:r>
    </w:p>
    <w:p w:rsidR="003F1890" w:rsidRPr="00E76516" w:rsidRDefault="00A75F2B" w:rsidP="003F1890">
      <w:pPr>
        <w:rPr>
          <w:sz w:val="20"/>
          <w:szCs w:val="20"/>
        </w:rPr>
      </w:pPr>
      <w:r>
        <w:rPr>
          <w:noProof/>
          <w:sz w:val="20"/>
          <w:szCs w:val="20"/>
          <w:lang w:eastAsia="ro-RO"/>
        </w:rPr>
        <w:drawing>
          <wp:inline distT="0" distB="0" distL="0" distR="0">
            <wp:extent cx="1743075" cy="276225"/>
            <wp:effectExtent l="19050" t="0" r="9525" b="0"/>
            <wp:docPr id="15" name="Picture 15" descr="lucrarea 6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ucrarea 6e1"/>
                    <pic:cNvPicPr>
                      <a:picLocks noChangeAspect="1" noChangeArrowheads="1"/>
                    </pic:cNvPicPr>
                  </pic:nvPicPr>
                  <pic:blipFill>
                    <a:blip r:embed="rId16" cstate="print"/>
                    <a:srcRect/>
                    <a:stretch>
                      <a:fillRect/>
                    </a:stretch>
                  </pic:blipFill>
                  <pic:spPr bwMode="auto">
                    <a:xfrm>
                      <a:off x="0" y="0"/>
                      <a:ext cx="1743075" cy="276225"/>
                    </a:xfrm>
                    <a:prstGeom prst="rect">
                      <a:avLst/>
                    </a:prstGeom>
                    <a:noFill/>
                    <a:ln w="9525">
                      <a:noFill/>
                      <a:miter lim="800000"/>
                      <a:headEnd/>
                      <a:tailEnd/>
                    </a:ln>
                  </pic:spPr>
                </pic:pic>
              </a:graphicData>
            </a:graphic>
          </wp:inline>
        </w:drawing>
      </w:r>
      <w:r w:rsidR="003F1890">
        <w:rPr>
          <w:sz w:val="20"/>
          <w:szCs w:val="20"/>
        </w:rPr>
        <w:tab/>
      </w:r>
      <w:r w:rsidR="003F1890">
        <w:rPr>
          <w:sz w:val="20"/>
          <w:szCs w:val="20"/>
        </w:rPr>
        <w:tab/>
      </w:r>
      <w:r w:rsidR="003F1890" w:rsidRPr="00E76516">
        <w:rPr>
          <w:sz w:val="20"/>
          <w:szCs w:val="20"/>
        </w:rPr>
        <w:tab/>
      </w:r>
      <w:r w:rsidR="003F1890" w:rsidRPr="00E76516">
        <w:rPr>
          <w:sz w:val="20"/>
          <w:szCs w:val="20"/>
        </w:rPr>
        <w:tab/>
      </w:r>
      <w:r w:rsidR="003F1890" w:rsidRPr="00E76516">
        <w:rPr>
          <w:sz w:val="20"/>
          <w:szCs w:val="20"/>
        </w:rPr>
        <w:tab/>
      </w:r>
      <w:r w:rsidR="003F1890" w:rsidRPr="00E76516">
        <w:rPr>
          <w:sz w:val="20"/>
          <w:szCs w:val="20"/>
        </w:rPr>
        <w:tab/>
      </w:r>
      <w:r w:rsidR="003F1890" w:rsidRPr="00E76516">
        <w:rPr>
          <w:sz w:val="20"/>
          <w:szCs w:val="20"/>
        </w:rPr>
        <w:tab/>
        <w:t>6.5.</w:t>
      </w:r>
    </w:p>
    <w:p w:rsidR="003F1890" w:rsidRPr="00E76516" w:rsidRDefault="00A75F2B" w:rsidP="003F1890">
      <w:pPr>
        <w:rPr>
          <w:sz w:val="20"/>
          <w:szCs w:val="20"/>
        </w:rPr>
      </w:pPr>
      <w:r>
        <w:rPr>
          <w:noProof/>
          <w:sz w:val="20"/>
          <w:szCs w:val="20"/>
          <w:lang w:eastAsia="ro-RO"/>
        </w:rPr>
        <w:lastRenderedPageBreak/>
        <w:drawing>
          <wp:inline distT="0" distB="0" distL="0" distR="0">
            <wp:extent cx="1695450" cy="285750"/>
            <wp:effectExtent l="19050" t="0" r="0" b="0"/>
            <wp:docPr id="16" name="Picture 16" descr="lucrarea 6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ucrarea 6e2"/>
                    <pic:cNvPicPr>
                      <a:picLocks noChangeAspect="1" noChangeArrowheads="1"/>
                    </pic:cNvPicPr>
                  </pic:nvPicPr>
                  <pic:blipFill>
                    <a:blip r:embed="rId17" cstate="print"/>
                    <a:srcRect/>
                    <a:stretch>
                      <a:fillRect/>
                    </a:stretch>
                  </pic:blipFill>
                  <pic:spPr bwMode="auto">
                    <a:xfrm>
                      <a:off x="0" y="0"/>
                      <a:ext cx="1695450" cy="285750"/>
                    </a:xfrm>
                    <a:prstGeom prst="rect">
                      <a:avLst/>
                    </a:prstGeom>
                    <a:noFill/>
                    <a:ln w="9525">
                      <a:noFill/>
                      <a:miter lim="800000"/>
                      <a:headEnd/>
                      <a:tailEnd/>
                    </a:ln>
                  </pic:spPr>
                </pic:pic>
              </a:graphicData>
            </a:graphic>
          </wp:inline>
        </w:drawing>
      </w:r>
      <w:r w:rsidR="003F1890" w:rsidRPr="00E76516">
        <w:rPr>
          <w:sz w:val="20"/>
          <w:szCs w:val="20"/>
        </w:rPr>
        <w:tab/>
      </w:r>
      <w:r w:rsidR="003F1890" w:rsidRPr="00E76516">
        <w:rPr>
          <w:sz w:val="20"/>
          <w:szCs w:val="20"/>
        </w:rPr>
        <w:tab/>
      </w:r>
      <w:r w:rsidR="003F1890" w:rsidRPr="00E76516">
        <w:rPr>
          <w:sz w:val="20"/>
          <w:szCs w:val="20"/>
        </w:rPr>
        <w:tab/>
      </w:r>
      <w:r w:rsidR="003F1890" w:rsidRPr="00E76516">
        <w:rPr>
          <w:sz w:val="20"/>
          <w:szCs w:val="20"/>
        </w:rPr>
        <w:tab/>
      </w:r>
      <w:r w:rsidR="003F1890" w:rsidRPr="00E76516">
        <w:rPr>
          <w:sz w:val="20"/>
          <w:szCs w:val="20"/>
        </w:rPr>
        <w:tab/>
      </w:r>
      <w:r w:rsidR="003F1890" w:rsidRPr="00E76516">
        <w:rPr>
          <w:sz w:val="20"/>
          <w:szCs w:val="20"/>
        </w:rPr>
        <w:tab/>
      </w:r>
      <w:r w:rsidR="003F1890" w:rsidRPr="00E76516">
        <w:rPr>
          <w:sz w:val="20"/>
          <w:szCs w:val="20"/>
        </w:rPr>
        <w:tab/>
        <w:t>6.6.</w:t>
      </w:r>
    </w:p>
    <w:p w:rsidR="003F1890" w:rsidRPr="00E76516" w:rsidRDefault="003F1890" w:rsidP="003F1890">
      <w:pPr>
        <w:pStyle w:val="ListParagraph"/>
        <w:numPr>
          <w:ilvl w:val="0"/>
          <w:numId w:val="1"/>
        </w:numPr>
        <w:rPr>
          <w:sz w:val="20"/>
          <w:szCs w:val="20"/>
        </w:rPr>
      </w:pPr>
      <w:r w:rsidRPr="00E76516">
        <w:rPr>
          <w:sz w:val="20"/>
          <w:szCs w:val="20"/>
        </w:rPr>
        <w:t>se calculează raportul de transmitere al forţei pentru fiecare mecanism în parte (i) cu relaţia:</w:t>
      </w:r>
    </w:p>
    <w:p w:rsidR="003F1890" w:rsidRPr="00E76516" w:rsidRDefault="003F1890" w:rsidP="003F1890">
      <w:pPr>
        <w:rPr>
          <w:sz w:val="20"/>
          <w:szCs w:val="20"/>
        </w:rPr>
      </w:pPr>
      <w:r w:rsidRPr="00E76516">
        <w:rPr>
          <w:sz w:val="20"/>
          <w:szCs w:val="20"/>
        </w:rPr>
        <w:tab/>
      </w:r>
      <w:r w:rsidRPr="00E3042E">
        <w:rPr>
          <w:sz w:val="20"/>
          <w:szCs w:val="20"/>
        </w:rPr>
        <w:fldChar w:fldCharType="begin"/>
      </w:r>
      <w:r w:rsidRPr="00E3042E">
        <w:rPr>
          <w:sz w:val="20"/>
          <w:szCs w:val="20"/>
        </w:rPr>
        <w:instrText xml:space="preserve"> QUOTE </w:instrText>
      </w:r>
      <m:oMath>
        <m:r>
          <w:rPr>
            <w:rFonts w:ascii="Cambria Math" w:hAnsi="Cambria Math"/>
            <w:sz w:val="20"/>
            <w:szCs w:val="20"/>
          </w:rPr>
          <m:t>i=</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S</m:t>
                </m:r>
              </m:e>
              <m:sub>
                <m:r>
                  <w:rPr>
                    <w:rFonts w:ascii="Cambria Math" w:hAnsi="Cambria Math"/>
                    <w:sz w:val="20"/>
                    <w:szCs w:val="20"/>
                  </w:rPr>
                  <m:t>măs</m:t>
                </m:r>
              </m:sub>
            </m:sSub>
          </m:num>
          <m:den>
            <m:r>
              <w:rPr>
                <w:rFonts w:ascii="Cambria Math" w:hAnsi="Cambria Math"/>
                <w:sz w:val="20"/>
                <w:szCs w:val="20"/>
              </w:rPr>
              <m:t>T</m:t>
            </m:r>
          </m:den>
        </m:f>
      </m:oMath>
      <w:r w:rsidRPr="00E3042E">
        <w:rPr>
          <w:sz w:val="20"/>
          <w:szCs w:val="20"/>
        </w:rPr>
        <w:instrText xml:space="preserve"> </w:instrText>
      </w:r>
      <w:r w:rsidRPr="00E3042E">
        <w:rPr>
          <w:sz w:val="20"/>
          <w:szCs w:val="20"/>
        </w:rPr>
        <w:fldChar w:fldCharType="separate"/>
      </w:r>
      <w:r w:rsidR="00A75F2B">
        <w:rPr>
          <w:noProof/>
          <w:position w:val="-11"/>
          <w:lang w:eastAsia="ro-RO"/>
        </w:rPr>
        <w:drawing>
          <wp:inline distT="0" distB="0" distL="0" distR="0">
            <wp:extent cx="942975" cy="476250"/>
            <wp:effectExtent l="19050" t="0" r="9525" b="0"/>
            <wp:docPr id="18" name="Picture 18" descr="lucrarea 6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ucrarea 6e3"/>
                    <pic:cNvPicPr>
                      <a:picLocks noChangeAspect="1" noChangeArrowheads="1"/>
                    </pic:cNvPicPr>
                  </pic:nvPicPr>
                  <pic:blipFill>
                    <a:blip r:embed="rId18"/>
                    <a:srcRect/>
                    <a:stretch>
                      <a:fillRect/>
                    </a:stretch>
                  </pic:blipFill>
                  <pic:spPr bwMode="auto">
                    <a:xfrm>
                      <a:off x="0" y="0"/>
                      <a:ext cx="942975" cy="476250"/>
                    </a:xfrm>
                    <a:prstGeom prst="rect">
                      <a:avLst/>
                    </a:prstGeom>
                    <a:noFill/>
                    <a:ln w="9525">
                      <a:noFill/>
                      <a:miter lim="800000"/>
                      <a:headEnd/>
                      <a:tailEnd/>
                    </a:ln>
                  </pic:spPr>
                </pic:pic>
              </a:graphicData>
            </a:graphic>
          </wp:inline>
        </w:drawing>
      </w:r>
      <w:r w:rsidRPr="00E3042E">
        <w:rPr>
          <w:sz w:val="20"/>
          <w:szCs w:val="20"/>
        </w:rPr>
        <w:fldChar w:fldCharType="end"/>
      </w:r>
      <w:r w:rsidRPr="00E76516">
        <w:rPr>
          <w:sz w:val="20"/>
          <w:szCs w:val="20"/>
        </w:rPr>
        <w:tab/>
      </w:r>
      <w:r w:rsidRPr="00E76516">
        <w:rPr>
          <w:sz w:val="20"/>
          <w:szCs w:val="20"/>
        </w:rPr>
        <w:tab/>
      </w:r>
      <w:r w:rsidRPr="00E76516">
        <w:rPr>
          <w:sz w:val="20"/>
          <w:szCs w:val="20"/>
        </w:rPr>
        <w:tab/>
      </w:r>
      <w:r w:rsidRPr="00E76516">
        <w:rPr>
          <w:sz w:val="20"/>
          <w:szCs w:val="20"/>
        </w:rPr>
        <w:tab/>
      </w:r>
      <w:r w:rsidRPr="00E76516">
        <w:rPr>
          <w:sz w:val="20"/>
          <w:szCs w:val="20"/>
        </w:rPr>
        <w:tab/>
      </w:r>
      <w:r w:rsidRPr="00E76516">
        <w:rPr>
          <w:sz w:val="20"/>
          <w:szCs w:val="20"/>
        </w:rPr>
        <w:tab/>
      </w:r>
      <w:r w:rsidRPr="00E76516">
        <w:rPr>
          <w:sz w:val="20"/>
          <w:szCs w:val="20"/>
        </w:rPr>
        <w:tab/>
      </w:r>
      <w:r w:rsidRPr="00E76516">
        <w:rPr>
          <w:sz w:val="20"/>
          <w:szCs w:val="20"/>
        </w:rPr>
        <w:tab/>
        <w:t>6.7.</w:t>
      </w:r>
    </w:p>
    <w:p w:rsidR="003F1890" w:rsidRPr="00E76516" w:rsidRDefault="003F1890" w:rsidP="003F1890">
      <w:pPr>
        <w:pStyle w:val="ListParagraph"/>
        <w:numPr>
          <w:ilvl w:val="0"/>
          <w:numId w:val="1"/>
        </w:numPr>
        <w:rPr>
          <w:sz w:val="20"/>
          <w:szCs w:val="20"/>
        </w:rPr>
      </w:pPr>
      <w:r w:rsidRPr="00E76516">
        <w:rPr>
          <w:sz w:val="20"/>
          <w:szCs w:val="20"/>
        </w:rPr>
        <w:t>valorile măsurate cât şi cele calculate se trec în Tabelul 1;</w:t>
      </w:r>
    </w:p>
    <w:p w:rsidR="003F1890" w:rsidRPr="00E76516" w:rsidRDefault="003F1890" w:rsidP="003F1890">
      <w:pPr>
        <w:pStyle w:val="ListParagraph"/>
        <w:numPr>
          <w:ilvl w:val="0"/>
          <w:numId w:val="1"/>
        </w:numPr>
        <w:rPr>
          <w:sz w:val="20"/>
          <w:szCs w:val="20"/>
        </w:rPr>
      </w:pPr>
      <w:r w:rsidRPr="00E76516">
        <w:rPr>
          <w:sz w:val="20"/>
          <w:szCs w:val="20"/>
        </w:rPr>
        <w:t>se trasează câte un grafic cu nivelul forţelor de strângere dezvoltate de fiecare mecanism în parte, respectiv forţa aproximată (S</w:t>
      </w:r>
      <w:r w:rsidRPr="00E76516">
        <w:rPr>
          <w:sz w:val="20"/>
          <w:szCs w:val="20"/>
          <w:vertAlign w:val="subscript"/>
        </w:rPr>
        <w:t>aprox</w:t>
      </w:r>
      <w:r w:rsidRPr="00E76516">
        <w:rPr>
          <w:sz w:val="20"/>
          <w:szCs w:val="20"/>
        </w:rPr>
        <w:t>), cea măsurată (S</w:t>
      </w:r>
      <w:r w:rsidRPr="00E76516">
        <w:rPr>
          <w:sz w:val="20"/>
          <w:szCs w:val="20"/>
          <w:vertAlign w:val="subscript"/>
        </w:rPr>
        <w:t>măs</w:t>
      </w:r>
      <w:r w:rsidRPr="00E76516">
        <w:rPr>
          <w:sz w:val="20"/>
          <w:szCs w:val="20"/>
        </w:rPr>
        <w:t>) şi cea calculată (S</w:t>
      </w:r>
      <w:r w:rsidRPr="00E76516">
        <w:rPr>
          <w:sz w:val="20"/>
          <w:szCs w:val="20"/>
          <w:vertAlign w:val="subscript"/>
        </w:rPr>
        <w:t>calc</w:t>
      </w:r>
      <w:r w:rsidRPr="00E76516">
        <w:rPr>
          <w:sz w:val="20"/>
          <w:szCs w:val="20"/>
        </w:rPr>
        <w:t>) conform modelului de mai jos (figura 6.6);</w:t>
      </w:r>
    </w:p>
    <w:p w:rsidR="003F1890" w:rsidRPr="00E76516" w:rsidRDefault="003F1890" w:rsidP="003F1890">
      <w:pPr>
        <w:pStyle w:val="ListParagraph"/>
        <w:numPr>
          <w:ilvl w:val="0"/>
          <w:numId w:val="1"/>
        </w:numPr>
        <w:rPr>
          <w:sz w:val="20"/>
          <w:szCs w:val="20"/>
        </w:rPr>
      </w:pPr>
      <w:r w:rsidRPr="00E76516">
        <w:rPr>
          <w:sz w:val="20"/>
          <w:szCs w:val="20"/>
        </w:rPr>
        <w:t>se trag concluzii privind eficacitatea fiecărui tip de mecanism studiat.</w:t>
      </w:r>
    </w:p>
    <w:p w:rsidR="00E76516" w:rsidRDefault="00A75F2B" w:rsidP="00E76516">
      <w:pPr>
        <w:jc w:val="center"/>
      </w:pPr>
      <w:r>
        <w:rPr>
          <w:noProof/>
          <w:lang w:eastAsia="ro-RO"/>
        </w:rPr>
        <w:drawing>
          <wp:inline distT="0" distB="0" distL="0" distR="0">
            <wp:extent cx="4991100" cy="2762250"/>
            <wp:effectExtent l="0" t="0" r="0" b="0"/>
            <wp:docPr id="19" name="Objec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76516" w:rsidRDefault="00E76516" w:rsidP="00E76516">
      <w:pPr>
        <w:ind w:firstLine="0"/>
        <w:jc w:val="center"/>
      </w:pPr>
      <w:r>
        <w:t>Figura 6.6.(exemplu)</w:t>
      </w:r>
    </w:p>
    <w:p w:rsidR="00E76516" w:rsidRDefault="003F1890">
      <w:r>
        <w:br w:type="page"/>
      </w:r>
    </w:p>
    <w:p w:rsidR="004C2B0B" w:rsidRDefault="00E56CD0" w:rsidP="00E76516">
      <w:pPr>
        <w:jc w:val="center"/>
      </w:pPr>
      <w:r>
        <w:lastRenderedPageBreak/>
        <w:t>Tabelul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0"/>
        <w:gridCol w:w="1390"/>
        <w:gridCol w:w="1060"/>
        <w:gridCol w:w="1077"/>
        <w:gridCol w:w="1088"/>
        <w:gridCol w:w="1060"/>
        <w:gridCol w:w="1078"/>
        <w:gridCol w:w="1089"/>
      </w:tblGrid>
      <w:tr w:rsidR="003B17CB" w:rsidTr="00E3042E">
        <w:tc>
          <w:tcPr>
            <w:tcW w:w="2568" w:type="dxa"/>
            <w:gridSpan w:val="2"/>
            <w:vMerge w:val="restart"/>
            <w:tcBorders>
              <w:top w:val="double" w:sz="4" w:space="0" w:color="auto"/>
              <w:left w:val="double" w:sz="4" w:space="0" w:color="auto"/>
              <w:right w:val="double" w:sz="4" w:space="0" w:color="auto"/>
            </w:tcBorders>
            <w:vAlign w:val="center"/>
          </w:tcPr>
          <w:p w:rsidR="003B17CB" w:rsidRDefault="003B17CB" w:rsidP="00E3042E">
            <w:pPr>
              <w:ind w:firstLine="0"/>
              <w:jc w:val="center"/>
            </w:pPr>
          </w:p>
        </w:tc>
        <w:tc>
          <w:tcPr>
            <w:tcW w:w="3336" w:type="dxa"/>
            <w:gridSpan w:val="3"/>
            <w:tcBorders>
              <w:top w:val="double" w:sz="4" w:space="0" w:color="auto"/>
              <w:left w:val="double" w:sz="4" w:space="0" w:color="auto"/>
              <w:bottom w:val="double" w:sz="4" w:space="0" w:color="auto"/>
              <w:right w:val="double" w:sz="4" w:space="0" w:color="auto"/>
            </w:tcBorders>
            <w:vAlign w:val="center"/>
          </w:tcPr>
          <w:p w:rsidR="003B17CB" w:rsidRPr="00E3042E" w:rsidRDefault="003B17CB" w:rsidP="00E3042E">
            <w:pPr>
              <w:spacing w:line="360" w:lineRule="auto"/>
              <w:ind w:firstLine="0"/>
              <w:jc w:val="center"/>
              <w:rPr>
                <w:b/>
                <w:sz w:val="28"/>
                <w:szCs w:val="28"/>
              </w:rPr>
            </w:pPr>
            <w:r w:rsidRPr="00E3042E">
              <w:rPr>
                <w:b/>
                <w:sz w:val="28"/>
                <w:szCs w:val="28"/>
              </w:rPr>
              <w:t>Bride de translaţie</w:t>
            </w:r>
          </w:p>
        </w:tc>
        <w:tc>
          <w:tcPr>
            <w:tcW w:w="3338" w:type="dxa"/>
            <w:gridSpan w:val="3"/>
            <w:tcBorders>
              <w:top w:val="double" w:sz="4" w:space="0" w:color="auto"/>
              <w:left w:val="double" w:sz="4" w:space="0" w:color="auto"/>
              <w:bottom w:val="double" w:sz="4" w:space="0" w:color="auto"/>
              <w:right w:val="double" w:sz="4" w:space="0" w:color="auto"/>
            </w:tcBorders>
            <w:vAlign w:val="center"/>
          </w:tcPr>
          <w:p w:rsidR="003B17CB" w:rsidRPr="00E3042E" w:rsidRDefault="003B17CB" w:rsidP="00E3042E">
            <w:pPr>
              <w:spacing w:line="360" w:lineRule="auto"/>
              <w:ind w:firstLine="0"/>
              <w:jc w:val="center"/>
              <w:rPr>
                <w:b/>
                <w:sz w:val="28"/>
                <w:szCs w:val="28"/>
              </w:rPr>
            </w:pPr>
            <w:r w:rsidRPr="00E3042E">
              <w:rPr>
                <w:b/>
                <w:sz w:val="28"/>
                <w:szCs w:val="28"/>
              </w:rPr>
              <w:t>Bride L</w:t>
            </w:r>
          </w:p>
        </w:tc>
      </w:tr>
      <w:tr w:rsidR="003B17CB" w:rsidTr="00E3042E">
        <w:tc>
          <w:tcPr>
            <w:tcW w:w="2568" w:type="dxa"/>
            <w:gridSpan w:val="2"/>
            <w:vMerge/>
            <w:tcBorders>
              <w:left w:val="double" w:sz="4" w:space="0" w:color="auto"/>
              <w:right w:val="double" w:sz="4" w:space="0" w:color="auto"/>
            </w:tcBorders>
            <w:vAlign w:val="center"/>
          </w:tcPr>
          <w:p w:rsidR="003B17CB" w:rsidRDefault="003B17CB" w:rsidP="00E3042E">
            <w:pPr>
              <w:ind w:firstLine="0"/>
              <w:jc w:val="center"/>
            </w:pPr>
          </w:p>
        </w:tc>
        <w:tc>
          <w:tcPr>
            <w:tcW w:w="3336" w:type="dxa"/>
            <w:gridSpan w:val="3"/>
            <w:tcBorders>
              <w:top w:val="double" w:sz="4" w:space="0" w:color="auto"/>
              <w:left w:val="double" w:sz="4" w:space="0" w:color="auto"/>
              <w:right w:val="double" w:sz="4" w:space="0" w:color="auto"/>
            </w:tcBorders>
            <w:vAlign w:val="center"/>
          </w:tcPr>
          <w:p w:rsidR="003B17CB" w:rsidRDefault="003B17CB" w:rsidP="00E3042E">
            <w:pPr>
              <w:ind w:firstLine="0"/>
              <w:jc w:val="center"/>
            </w:pPr>
            <w:r>
              <w:t>Mărime şurub</w:t>
            </w:r>
          </w:p>
        </w:tc>
        <w:tc>
          <w:tcPr>
            <w:tcW w:w="3338" w:type="dxa"/>
            <w:gridSpan w:val="3"/>
            <w:tcBorders>
              <w:top w:val="double" w:sz="4" w:space="0" w:color="auto"/>
              <w:left w:val="double" w:sz="4" w:space="0" w:color="auto"/>
              <w:right w:val="double" w:sz="4" w:space="0" w:color="auto"/>
            </w:tcBorders>
            <w:vAlign w:val="center"/>
          </w:tcPr>
          <w:p w:rsidR="003B17CB" w:rsidRDefault="003B17CB" w:rsidP="00E3042E">
            <w:pPr>
              <w:ind w:firstLine="0"/>
              <w:jc w:val="center"/>
            </w:pPr>
            <w:r>
              <w:t>Mărime şurub</w:t>
            </w:r>
          </w:p>
        </w:tc>
      </w:tr>
      <w:tr w:rsidR="003B17CB" w:rsidTr="00E3042E">
        <w:tc>
          <w:tcPr>
            <w:tcW w:w="2568" w:type="dxa"/>
            <w:gridSpan w:val="2"/>
            <w:vMerge/>
            <w:tcBorders>
              <w:left w:val="double" w:sz="4" w:space="0" w:color="auto"/>
              <w:bottom w:val="double" w:sz="4" w:space="0" w:color="auto"/>
              <w:right w:val="double" w:sz="4" w:space="0" w:color="auto"/>
            </w:tcBorders>
            <w:vAlign w:val="center"/>
          </w:tcPr>
          <w:p w:rsidR="003B17CB" w:rsidRDefault="003B17CB" w:rsidP="00E3042E">
            <w:pPr>
              <w:ind w:firstLine="0"/>
              <w:jc w:val="center"/>
            </w:pPr>
          </w:p>
        </w:tc>
        <w:tc>
          <w:tcPr>
            <w:tcW w:w="1100" w:type="dxa"/>
            <w:tcBorders>
              <w:left w:val="double" w:sz="4" w:space="0" w:color="auto"/>
              <w:bottom w:val="double" w:sz="4" w:space="0" w:color="auto"/>
            </w:tcBorders>
            <w:vAlign w:val="center"/>
          </w:tcPr>
          <w:p w:rsidR="003B17CB" w:rsidRPr="00E3042E" w:rsidRDefault="003B17CB" w:rsidP="00E3042E">
            <w:pPr>
              <w:ind w:firstLine="0"/>
              <w:jc w:val="center"/>
              <w:rPr>
                <w:b/>
              </w:rPr>
            </w:pPr>
            <w:r w:rsidRPr="00E3042E">
              <w:rPr>
                <w:b/>
              </w:rPr>
              <w:t>M8</w:t>
            </w:r>
          </w:p>
        </w:tc>
        <w:tc>
          <w:tcPr>
            <w:tcW w:w="1112" w:type="dxa"/>
            <w:tcBorders>
              <w:bottom w:val="double" w:sz="4" w:space="0" w:color="auto"/>
            </w:tcBorders>
            <w:vAlign w:val="center"/>
          </w:tcPr>
          <w:p w:rsidR="003B17CB" w:rsidRPr="00E3042E" w:rsidRDefault="003B17CB" w:rsidP="00E3042E">
            <w:pPr>
              <w:ind w:firstLine="0"/>
              <w:jc w:val="center"/>
              <w:rPr>
                <w:b/>
              </w:rPr>
            </w:pPr>
            <w:r w:rsidRPr="00E3042E">
              <w:rPr>
                <w:b/>
              </w:rPr>
              <w:t>M10</w:t>
            </w:r>
          </w:p>
        </w:tc>
        <w:tc>
          <w:tcPr>
            <w:tcW w:w="1124" w:type="dxa"/>
            <w:tcBorders>
              <w:bottom w:val="double" w:sz="4" w:space="0" w:color="auto"/>
              <w:right w:val="double" w:sz="4" w:space="0" w:color="auto"/>
            </w:tcBorders>
            <w:vAlign w:val="center"/>
          </w:tcPr>
          <w:p w:rsidR="003B17CB" w:rsidRPr="00E3042E" w:rsidRDefault="003B17CB" w:rsidP="00E3042E">
            <w:pPr>
              <w:ind w:firstLine="0"/>
              <w:jc w:val="center"/>
              <w:rPr>
                <w:b/>
              </w:rPr>
            </w:pPr>
            <w:r w:rsidRPr="00E3042E">
              <w:rPr>
                <w:b/>
              </w:rPr>
              <w:t>M12</w:t>
            </w:r>
          </w:p>
        </w:tc>
        <w:tc>
          <w:tcPr>
            <w:tcW w:w="1100" w:type="dxa"/>
            <w:tcBorders>
              <w:left w:val="double" w:sz="4" w:space="0" w:color="auto"/>
              <w:bottom w:val="double" w:sz="4" w:space="0" w:color="auto"/>
            </w:tcBorders>
            <w:vAlign w:val="center"/>
          </w:tcPr>
          <w:p w:rsidR="003B17CB" w:rsidRPr="00E3042E" w:rsidRDefault="003B17CB" w:rsidP="00E3042E">
            <w:pPr>
              <w:ind w:firstLine="0"/>
              <w:jc w:val="center"/>
              <w:rPr>
                <w:b/>
              </w:rPr>
            </w:pPr>
            <w:r w:rsidRPr="00E3042E">
              <w:rPr>
                <w:b/>
              </w:rPr>
              <w:t>M8</w:t>
            </w:r>
          </w:p>
        </w:tc>
        <w:tc>
          <w:tcPr>
            <w:tcW w:w="1113" w:type="dxa"/>
            <w:tcBorders>
              <w:bottom w:val="double" w:sz="4" w:space="0" w:color="auto"/>
            </w:tcBorders>
            <w:vAlign w:val="center"/>
          </w:tcPr>
          <w:p w:rsidR="003B17CB" w:rsidRPr="00E3042E" w:rsidRDefault="003B17CB" w:rsidP="00E3042E">
            <w:pPr>
              <w:ind w:firstLine="0"/>
              <w:jc w:val="center"/>
              <w:rPr>
                <w:b/>
              </w:rPr>
            </w:pPr>
            <w:r w:rsidRPr="00E3042E">
              <w:rPr>
                <w:b/>
              </w:rPr>
              <w:t>M10</w:t>
            </w:r>
          </w:p>
        </w:tc>
        <w:tc>
          <w:tcPr>
            <w:tcW w:w="1125" w:type="dxa"/>
            <w:tcBorders>
              <w:bottom w:val="double" w:sz="4" w:space="0" w:color="auto"/>
              <w:right w:val="double" w:sz="4" w:space="0" w:color="auto"/>
            </w:tcBorders>
            <w:vAlign w:val="center"/>
          </w:tcPr>
          <w:p w:rsidR="003B17CB" w:rsidRPr="00E3042E" w:rsidRDefault="003B17CB" w:rsidP="00E3042E">
            <w:pPr>
              <w:ind w:firstLine="0"/>
              <w:jc w:val="center"/>
              <w:rPr>
                <w:b/>
              </w:rPr>
            </w:pPr>
            <w:r w:rsidRPr="00E3042E">
              <w:rPr>
                <w:b/>
              </w:rPr>
              <w:t>M12</w:t>
            </w:r>
          </w:p>
        </w:tc>
      </w:tr>
      <w:tr w:rsidR="006476A4" w:rsidTr="00E3042E">
        <w:trPr>
          <w:trHeight w:val="855"/>
        </w:trPr>
        <w:tc>
          <w:tcPr>
            <w:tcW w:w="1418" w:type="dxa"/>
            <w:vMerge w:val="restart"/>
            <w:tcBorders>
              <w:top w:val="double" w:sz="4" w:space="0" w:color="auto"/>
              <w:left w:val="double" w:sz="4" w:space="0" w:color="auto"/>
            </w:tcBorders>
            <w:vAlign w:val="center"/>
          </w:tcPr>
          <w:p w:rsidR="006476A4" w:rsidRDefault="006476A4" w:rsidP="00E3042E">
            <w:pPr>
              <w:ind w:firstLine="0"/>
              <w:jc w:val="center"/>
            </w:pPr>
            <w:r>
              <w:t>Forţa medie</w:t>
            </w:r>
          </w:p>
          <w:p w:rsidR="006476A4" w:rsidRPr="00E3042E" w:rsidRDefault="006476A4" w:rsidP="00E3042E">
            <w:pPr>
              <w:ind w:firstLine="0"/>
              <w:jc w:val="center"/>
              <w:rPr>
                <w:vertAlign w:val="subscript"/>
              </w:rPr>
            </w:pPr>
            <w:r>
              <w:t>S</w:t>
            </w:r>
            <w:r w:rsidRPr="00E3042E">
              <w:rPr>
                <w:vertAlign w:val="subscript"/>
              </w:rPr>
              <w:t>med</w:t>
            </w:r>
          </w:p>
        </w:tc>
        <w:tc>
          <w:tcPr>
            <w:tcW w:w="1150" w:type="dxa"/>
            <w:tcBorders>
              <w:top w:val="double" w:sz="4" w:space="0" w:color="auto"/>
              <w:right w:val="double" w:sz="4" w:space="0" w:color="auto"/>
            </w:tcBorders>
            <w:vAlign w:val="center"/>
          </w:tcPr>
          <w:p w:rsidR="003B17CB" w:rsidRDefault="006476A4" w:rsidP="00E3042E">
            <w:pPr>
              <w:ind w:firstLine="0"/>
              <w:jc w:val="center"/>
            </w:pPr>
            <w:r>
              <w:t>D</w:t>
            </w:r>
            <w:r w:rsidR="00E76516">
              <w:t>eformaţie</w:t>
            </w:r>
          </w:p>
          <w:p w:rsidR="00E76516" w:rsidRDefault="00E76516" w:rsidP="00E3042E">
            <w:pPr>
              <w:ind w:firstLine="0"/>
              <w:jc w:val="center"/>
            </w:pPr>
            <w:r>
              <w:t>[diviziuni]</w:t>
            </w:r>
          </w:p>
        </w:tc>
        <w:tc>
          <w:tcPr>
            <w:tcW w:w="1100" w:type="dxa"/>
            <w:tcBorders>
              <w:top w:val="double" w:sz="4" w:space="0" w:color="auto"/>
              <w:left w:val="double" w:sz="4" w:space="0" w:color="auto"/>
            </w:tcBorders>
            <w:vAlign w:val="center"/>
          </w:tcPr>
          <w:p w:rsidR="006476A4" w:rsidRPr="00E3042E" w:rsidRDefault="006476A4" w:rsidP="00E3042E">
            <w:pPr>
              <w:ind w:firstLine="0"/>
              <w:jc w:val="center"/>
              <w:rPr>
                <w:sz w:val="36"/>
                <w:szCs w:val="36"/>
              </w:rPr>
            </w:pPr>
          </w:p>
        </w:tc>
        <w:tc>
          <w:tcPr>
            <w:tcW w:w="1112" w:type="dxa"/>
            <w:tcBorders>
              <w:top w:val="double" w:sz="4" w:space="0" w:color="auto"/>
            </w:tcBorders>
            <w:vAlign w:val="center"/>
          </w:tcPr>
          <w:p w:rsidR="006476A4" w:rsidRPr="00E3042E" w:rsidRDefault="006476A4" w:rsidP="00E3042E">
            <w:pPr>
              <w:ind w:firstLine="0"/>
              <w:jc w:val="center"/>
              <w:rPr>
                <w:sz w:val="36"/>
                <w:szCs w:val="36"/>
              </w:rPr>
            </w:pPr>
          </w:p>
        </w:tc>
        <w:tc>
          <w:tcPr>
            <w:tcW w:w="1124" w:type="dxa"/>
            <w:tcBorders>
              <w:top w:val="double" w:sz="4" w:space="0" w:color="auto"/>
              <w:right w:val="double" w:sz="4" w:space="0" w:color="auto"/>
            </w:tcBorders>
            <w:vAlign w:val="center"/>
          </w:tcPr>
          <w:p w:rsidR="006476A4" w:rsidRPr="00E3042E" w:rsidRDefault="006476A4" w:rsidP="00E3042E">
            <w:pPr>
              <w:ind w:firstLine="0"/>
              <w:jc w:val="center"/>
              <w:rPr>
                <w:sz w:val="36"/>
                <w:szCs w:val="36"/>
              </w:rPr>
            </w:pPr>
          </w:p>
        </w:tc>
        <w:tc>
          <w:tcPr>
            <w:tcW w:w="1100" w:type="dxa"/>
            <w:tcBorders>
              <w:top w:val="double" w:sz="4" w:space="0" w:color="auto"/>
              <w:left w:val="double" w:sz="4" w:space="0" w:color="auto"/>
            </w:tcBorders>
            <w:vAlign w:val="center"/>
          </w:tcPr>
          <w:p w:rsidR="006476A4" w:rsidRPr="00E3042E" w:rsidRDefault="006476A4" w:rsidP="00E3042E">
            <w:pPr>
              <w:ind w:firstLine="0"/>
              <w:jc w:val="center"/>
              <w:rPr>
                <w:sz w:val="36"/>
                <w:szCs w:val="36"/>
              </w:rPr>
            </w:pPr>
          </w:p>
        </w:tc>
        <w:tc>
          <w:tcPr>
            <w:tcW w:w="1113" w:type="dxa"/>
            <w:tcBorders>
              <w:top w:val="double" w:sz="4" w:space="0" w:color="auto"/>
            </w:tcBorders>
            <w:vAlign w:val="center"/>
          </w:tcPr>
          <w:p w:rsidR="006476A4" w:rsidRPr="00E3042E" w:rsidRDefault="006476A4" w:rsidP="00E3042E">
            <w:pPr>
              <w:ind w:firstLine="0"/>
              <w:jc w:val="center"/>
              <w:rPr>
                <w:sz w:val="36"/>
                <w:szCs w:val="36"/>
              </w:rPr>
            </w:pPr>
          </w:p>
        </w:tc>
        <w:tc>
          <w:tcPr>
            <w:tcW w:w="1125" w:type="dxa"/>
            <w:tcBorders>
              <w:top w:val="double" w:sz="4" w:space="0" w:color="auto"/>
              <w:right w:val="double" w:sz="4" w:space="0" w:color="auto"/>
            </w:tcBorders>
            <w:vAlign w:val="center"/>
          </w:tcPr>
          <w:p w:rsidR="006476A4" w:rsidRPr="00E3042E" w:rsidRDefault="006476A4" w:rsidP="00E3042E">
            <w:pPr>
              <w:ind w:firstLine="0"/>
              <w:jc w:val="center"/>
              <w:rPr>
                <w:sz w:val="36"/>
                <w:szCs w:val="36"/>
              </w:rPr>
            </w:pPr>
          </w:p>
        </w:tc>
      </w:tr>
      <w:tr w:rsidR="006476A4" w:rsidTr="00E3042E">
        <w:trPr>
          <w:trHeight w:val="681"/>
        </w:trPr>
        <w:tc>
          <w:tcPr>
            <w:tcW w:w="1418" w:type="dxa"/>
            <w:vMerge/>
            <w:tcBorders>
              <w:top w:val="double" w:sz="4" w:space="0" w:color="auto"/>
              <w:left w:val="double" w:sz="4" w:space="0" w:color="auto"/>
            </w:tcBorders>
            <w:vAlign w:val="center"/>
          </w:tcPr>
          <w:p w:rsidR="006476A4" w:rsidRDefault="006476A4" w:rsidP="00E3042E">
            <w:pPr>
              <w:ind w:firstLine="0"/>
            </w:pPr>
          </w:p>
        </w:tc>
        <w:tc>
          <w:tcPr>
            <w:tcW w:w="1150" w:type="dxa"/>
            <w:tcBorders>
              <w:right w:val="double" w:sz="4" w:space="0" w:color="auto"/>
            </w:tcBorders>
            <w:vAlign w:val="center"/>
          </w:tcPr>
          <w:p w:rsidR="006476A4" w:rsidRDefault="006476A4" w:rsidP="00E3042E">
            <w:pPr>
              <w:ind w:firstLine="0"/>
              <w:jc w:val="center"/>
            </w:pPr>
            <w:r>
              <w:t>Valoare</w:t>
            </w:r>
          </w:p>
          <w:p w:rsidR="006476A4" w:rsidRDefault="006476A4" w:rsidP="00E3042E">
            <w:pPr>
              <w:ind w:firstLine="0"/>
              <w:jc w:val="center"/>
            </w:pPr>
            <w:r>
              <w:t>[daN]</w:t>
            </w:r>
          </w:p>
        </w:tc>
        <w:tc>
          <w:tcPr>
            <w:tcW w:w="1100" w:type="dxa"/>
            <w:tcBorders>
              <w:left w:val="double" w:sz="4" w:space="0" w:color="auto"/>
            </w:tcBorders>
            <w:vAlign w:val="center"/>
          </w:tcPr>
          <w:p w:rsidR="006476A4" w:rsidRPr="00E3042E" w:rsidRDefault="006476A4" w:rsidP="00E3042E">
            <w:pPr>
              <w:ind w:firstLine="0"/>
              <w:jc w:val="center"/>
              <w:rPr>
                <w:sz w:val="36"/>
                <w:szCs w:val="36"/>
              </w:rPr>
            </w:pPr>
          </w:p>
        </w:tc>
        <w:tc>
          <w:tcPr>
            <w:tcW w:w="1112" w:type="dxa"/>
            <w:vAlign w:val="center"/>
          </w:tcPr>
          <w:p w:rsidR="006476A4" w:rsidRPr="00E3042E" w:rsidRDefault="006476A4" w:rsidP="00E3042E">
            <w:pPr>
              <w:ind w:firstLine="0"/>
              <w:jc w:val="center"/>
              <w:rPr>
                <w:sz w:val="36"/>
                <w:szCs w:val="36"/>
              </w:rPr>
            </w:pPr>
          </w:p>
        </w:tc>
        <w:tc>
          <w:tcPr>
            <w:tcW w:w="1124" w:type="dxa"/>
            <w:tcBorders>
              <w:right w:val="double" w:sz="4" w:space="0" w:color="auto"/>
            </w:tcBorders>
            <w:vAlign w:val="center"/>
          </w:tcPr>
          <w:p w:rsidR="006476A4" w:rsidRPr="00E3042E" w:rsidRDefault="006476A4" w:rsidP="00E3042E">
            <w:pPr>
              <w:ind w:firstLine="0"/>
              <w:jc w:val="center"/>
              <w:rPr>
                <w:sz w:val="36"/>
                <w:szCs w:val="36"/>
              </w:rPr>
            </w:pPr>
          </w:p>
        </w:tc>
        <w:tc>
          <w:tcPr>
            <w:tcW w:w="1100" w:type="dxa"/>
            <w:tcBorders>
              <w:left w:val="double" w:sz="4" w:space="0" w:color="auto"/>
            </w:tcBorders>
            <w:vAlign w:val="center"/>
          </w:tcPr>
          <w:p w:rsidR="006476A4" w:rsidRPr="00E3042E" w:rsidRDefault="006476A4" w:rsidP="00E3042E">
            <w:pPr>
              <w:ind w:firstLine="0"/>
              <w:jc w:val="center"/>
              <w:rPr>
                <w:sz w:val="36"/>
                <w:szCs w:val="36"/>
              </w:rPr>
            </w:pPr>
          </w:p>
        </w:tc>
        <w:tc>
          <w:tcPr>
            <w:tcW w:w="1113" w:type="dxa"/>
            <w:vAlign w:val="center"/>
          </w:tcPr>
          <w:p w:rsidR="006476A4" w:rsidRPr="00E3042E" w:rsidRDefault="006476A4" w:rsidP="00E3042E">
            <w:pPr>
              <w:ind w:firstLine="0"/>
              <w:jc w:val="center"/>
              <w:rPr>
                <w:sz w:val="36"/>
                <w:szCs w:val="36"/>
              </w:rPr>
            </w:pPr>
          </w:p>
        </w:tc>
        <w:tc>
          <w:tcPr>
            <w:tcW w:w="1125" w:type="dxa"/>
            <w:tcBorders>
              <w:right w:val="double" w:sz="4" w:space="0" w:color="auto"/>
            </w:tcBorders>
            <w:vAlign w:val="center"/>
          </w:tcPr>
          <w:p w:rsidR="006476A4" w:rsidRPr="00E3042E" w:rsidRDefault="006476A4" w:rsidP="00E3042E">
            <w:pPr>
              <w:ind w:firstLine="0"/>
              <w:jc w:val="center"/>
              <w:rPr>
                <w:sz w:val="36"/>
                <w:szCs w:val="36"/>
              </w:rPr>
            </w:pPr>
          </w:p>
        </w:tc>
      </w:tr>
      <w:tr w:rsidR="006476A4" w:rsidTr="00E3042E">
        <w:trPr>
          <w:trHeight w:val="838"/>
        </w:trPr>
        <w:tc>
          <w:tcPr>
            <w:tcW w:w="1418" w:type="dxa"/>
            <w:vMerge w:val="restart"/>
            <w:tcBorders>
              <w:left w:val="double" w:sz="4" w:space="0" w:color="auto"/>
            </w:tcBorders>
            <w:vAlign w:val="center"/>
          </w:tcPr>
          <w:p w:rsidR="006476A4" w:rsidRDefault="006476A4" w:rsidP="00E3042E">
            <w:pPr>
              <w:ind w:firstLine="0"/>
              <w:jc w:val="center"/>
            </w:pPr>
          </w:p>
          <w:p w:rsidR="006476A4" w:rsidRDefault="006476A4" w:rsidP="00E3042E">
            <w:pPr>
              <w:ind w:firstLine="0"/>
              <w:jc w:val="center"/>
            </w:pPr>
            <w:r>
              <w:t>Forţa măsurată</w:t>
            </w:r>
          </w:p>
          <w:p w:rsidR="006476A4" w:rsidRDefault="006476A4" w:rsidP="00E3042E">
            <w:pPr>
              <w:ind w:firstLine="0"/>
              <w:jc w:val="center"/>
            </w:pPr>
            <w:r>
              <w:t>S</w:t>
            </w:r>
            <w:r w:rsidRPr="00E3042E">
              <w:rPr>
                <w:vertAlign w:val="subscript"/>
              </w:rPr>
              <w:t>măs</w:t>
            </w:r>
          </w:p>
        </w:tc>
        <w:tc>
          <w:tcPr>
            <w:tcW w:w="1150" w:type="dxa"/>
            <w:tcBorders>
              <w:right w:val="double" w:sz="4" w:space="0" w:color="auto"/>
            </w:tcBorders>
            <w:vAlign w:val="center"/>
          </w:tcPr>
          <w:p w:rsidR="00E76516" w:rsidRDefault="00E76516" w:rsidP="00E3042E">
            <w:pPr>
              <w:ind w:firstLine="0"/>
              <w:jc w:val="center"/>
            </w:pPr>
            <w:r>
              <w:t>Deformaţie</w:t>
            </w:r>
          </w:p>
          <w:p w:rsidR="006476A4" w:rsidRDefault="00E76516" w:rsidP="00E3042E">
            <w:pPr>
              <w:ind w:firstLine="0"/>
              <w:jc w:val="center"/>
            </w:pPr>
            <w:r>
              <w:t>[diviziuni]</w:t>
            </w:r>
          </w:p>
        </w:tc>
        <w:tc>
          <w:tcPr>
            <w:tcW w:w="1100" w:type="dxa"/>
            <w:tcBorders>
              <w:left w:val="double" w:sz="4" w:space="0" w:color="auto"/>
            </w:tcBorders>
            <w:vAlign w:val="center"/>
          </w:tcPr>
          <w:p w:rsidR="006476A4" w:rsidRPr="00E3042E" w:rsidRDefault="00C17D10" w:rsidP="00E3042E">
            <w:pPr>
              <w:ind w:firstLine="0"/>
              <w:jc w:val="center"/>
              <w:rPr>
                <w:sz w:val="36"/>
                <w:szCs w:val="36"/>
              </w:rPr>
            </w:pPr>
            <w:r>
              <w:rPr>
                <w:sz w:val="36"/>
                <w:szCs w:val="36"/>
              </w:rPr>
              <w:t>16</w:t>
            </w:r>
          </w:p>
        </w:tc>
        <w:tc>
          <w:tcPr>
            <w:tcW w:w="1112" w:type="dxa"/>
            <w:vAlign w:val="center"/>
          </w:tcPr>
          <w:p w:rsidR="006476A4" w:rsidRPr="00E3042E" w:rsidRDefault="00C17D10" w:rsidP="00E3042E">
            <w:pPr>
              <w:ind w:firstLine="0"/>
              <w:jc w:val="center"/>
              <w:rPr>
                <w:sz w:val="36"/>
                <w:szCs w:val="36"/>
              </w:rPr>
            </w:pPr>
            <w:r>
              <w:rPr>
                <w:sz w:val="36"/>
                <w:szCs w:val="36"/>
              </w:rPr>
              <w:t>14</w:t>
            </w:r>
          </w:p>
        </w:tc>
        <w:tc>
          <w:tcPr>
            <w:tcW w:w="1124" w:type="dxa"/>
            <w:tcBorders>
              <w:right w:val="double" w:sz="4" w:space="0" w:color="auto"/>
            </w:tcBorders>
            <w:vAlign w:val="center"/>
          </w:tcPr>
          <w:p w:rsidR="006476A4" w:rsidRPr="00E3042E" w:rsidRDefault="00C17D10" w:rsidP="00E3042E">
            <w:pPr>
              <w:ind w:firstLine="0"/>
              <w:jc w:val="center"/>
              <w:rPr>
                <w:sz w:val="36"/>
                <w:szCs w:val="36"/>
              </w:rPr>
            </w:pPr>
            <w:r>
              <w:rPr>
                <w:sz w:val="36"/>
                <w:szCs w:val="36"/>
              </w:rPr>
              <w:t>12</w:t>
            </w:r>
          </w:p>
        </w:tc>
        <w:tc>
          <w:tcPr>
            <w:tcW w:w="1100" w:type="dxa"/>
            <w:tcBorders>
              <w:left w:val="double" w:sz="4" w:space="0" w:color="auto"/>
            </w:tcBorders>
            <w:vAlign w:val="center"/>
          </w:tcPr>
          <w:p w:rsidR="006476A4" w:rsidRPr="00E3042E" w:rsidRDefault="00C17D10" w:rsidP="00E3042E">
            <w:pPr>
              <w:ind w:firstLine="0"/>
              <w:jc w:val="center"/>
              <w:rPr>
                <w:sz w:val="36"/>
                <w:szCs w:val="36"/>
              </w:rPr>
            </w:pPr>
            <w:r>
              <w:rPr>
                <w:sz w:val="36"/>
                <w:szCs w:val="36"/>
              </w:rPr>
              <w:t>19</w:t>
            </w:r>
          </w:p>
        </w:tc>
        <w:tc>
          <w:tcPr>
            <w:tcW w:w="1113" w:type="dxa"/>
            <w:vAlign w:val="center"/>
          </w:tcPr>
          <w:p w:rsidR="006476A4" w:rsidRPr="00E3042E" w:rsidRDefault="00C17D10" w:rsidP="00E3042E">
            <w:pPr>
              <w:ind w:firstLine="0"/>
              <w:jc w:val="center"/>
              <w:rPr>
                <w:sz w:val="36"/>
                <w:szCs w:val="36"/>
              </w:rPr>
            </w:pPr>
            <w:r>
              <w:rPr>
                <w:sz w:val="36"/>
                <w:szCs w:val="36"/>
              </w:rPr>
              <w:t>10</w:t>
            </w:r>
          </w:p>
        </w:tc>
        <w:tc>
          <w:tcPr>
            <w:tcW w:w="1125" w:type="dxa"/>
            <w:tcBorders>
              <w:right w:val="double" w:sz="4" w:space="0" w:color="auto"/>
            </w:tcBorders>
            <w:vAlign w:val="center"/>
          </w:tcPr>
          <w:p w:rsidR="006476A4" w:rsidRPr="00E3042E" w:rsidRDefault="00C17D10" w:rsidP="00E3042E">
            <w:pPr>
              <w:ind w:firstLine="0"/>
              <w:jc w:val="center"/>
              <w:rPr>
                <w:sz w:val="36"/>
                <w:szCs w:val="36"/>
              </w:rPr>
            </w:pPr>
            <w:r>
              <w:rPr>
                <w:sz w:val="36"/>
                <w:szCs w:val="36"/>
              </w:rPr>
              <w:t>9</w:t>
            </w:r>
          </w:p>
        </w:tc>
      </w:tr>
      <w:tr w:rsidR="006476A4" w:rsidTr="00E3042E">
        <w:trPr>
          <w:trHeight w:val="848"/>
        </w:trPr>
        <w:tc>
          <w:tcPr>
            <w:tcW w:w="1418" w:type="dxa"/>
            <w:vMerge/>
            <w:tcBorders>
              <w:left w:val="double" w:sz="4" w:space="0" w:color="auto"/>
            </w:tcBorders>
            <w:vAlign w:val="center"/>
          </w:tcPr>
          <w:p w:rsidR="006476A4" w:rsidRDefault="006476A4" w:rsidP="00E3042E">
            <w:pPr>
              <w:ind w:firstLine="0"/>
            </w:pPr>
          </w:p>
        </w:tc>
        <w:tc>
          <w:tcPr>
            <w:tcW w:w="1150" w:type="dxa"/>
            <w:tcBorders>
              <w:right w:val="double" w:sz="4" w:space="0" w:color="auto"/>
            </w:tcBorders>
            <w:vAlign w:val="center"/>
          </w:tcPr>
          <w:p w:rsidR="006476A4" w:rsidRDefault="006476A4" w:rsidP="00E3042E">
            <w:pPr>
              <w:ind w:firstLine="0"/>
              <w:jc w:val="center"/>
            </w:pPr>
            <w:r>
              <w:t>Valoare</w:t>
            </w:r>
          </w:p>
          <w:p w:rsidR="006476A4" w:rsidRDefault="006476A4" w:rsidP="00E3042E">
            <w:pPr>
              <w:ind w:firstLine="0"/>
              <w:jc w:val="center"/>
            </w:pPr>
            <w:r>
              <w:t>[daN]</w:t>
            </w:r>
          </w:p>
        </w:tc>
        <w:tc>
          <w:tcPr>
            <w:tcW w:w="1100" w:type="dxa"/>
            <w:tcBorders>
              <w:left w:val="double" w:sz="4" w:space="0" w:color="auto"/>
            </w:tcBorders>
            <w:vAlign w:val="center"/>
          </w:tcPr>
          <w:p w:rsidR="006476A4" w:rsidRPr="00E3042E" w:rsidRDefault="006476A4" w:rsidP="00E3042E">
            <w:pPr>
              <w:ind w:firstLine="0"/>
              <w:jc w:val="center"/>
              <w:rPr>
                <w:sz w:val="36"/>
                <w:szCs w:val="36"/>
              </w:rPr>
            </w:pPr>
          </w:p>
        </w:tc>
        <w:tc>
          <w:tcPr>
            <w:tcW w:w="1112" w:type="dxa"/>
            <w:vAlign w:val="center"/>
          </w:tcPr>
          <w:p w:rsidR="006476A4" w:rsidRPr="00E3042E" w:rsidRDefault="006476A4" w:rsidP="00E3042E">
            <w:pPr>
              <w:ind w:firstLine="0"/>
              <w:jc w:val="center"/>
              <w:rPr>
                <w:sz w:val="36"/>
                <w:szCs w:val="36"/>
              </w:rPr>
            </w:pPr>
          </w:p>
        </w:tc>
        <w:tc>
          <w:tcPr>
            <w:tcW w:w="1124" w:type="dxa"/>
            <w:tcBorders>
              <w:right w:val="double" w:sz="4" w:space="0" w:color="auto"/>
            </w:tcBorders>
            <w:vAlign w:val="center"/>
          </w:tcPr>
          <w:p w:rsidR="006476A4" w:rsidRPr="00E3042E" w:rsidRDefault="006476A4" w:rsidP="00E3042E">
            <w:pPr>
              <w:ind w:firstLine="0"/>
              <w:jc w:val="center"/>
              <w:rPr>
                <w:sz w:val="36"/>
                <w:szCs w:val="36"/>
              </w:rPr>
            </w:pPr>
          </w:p>
        </w:tc>
        <w:tc>
          <w:tcPr>
            <w:tcW w:w="1100" w:type="dxa"/>
            <w:tcBorders>
              <w:left w:val="double" w:sz="4" w:space="0" w:color="auto"/>
            </w:tcBorders>
            <w:vAlign w:val="center"/>
          </w:tcPr>
          <w:p w:rsidR="006476A4" w:rsidRPr="00E3042E" w:rsidRDefault="006476A4" w:rsidP="00E3042E">
            <w:pPr>
              <w:ind w:firstLine="0"/>
              <w:jc w:val="center"/>
              <w:rPr>
                <w:sz w:val="36"/>
                <w:szCs w:val="36"/>
              </w:rPr>
            </w:pPr>
          </w:p>
        </w:tc>
        <w:tc>
          <w:tcPr>
            <w:tcW w:w="1113" w:type="dxa"/>
            <w:vAlign w:val="center"/>
          </w:tcPr>
          <w:p w:rsidR="006476A4" w:rsidRPr="00E3042E" w:rsidRDefault="006476A4" w:rsidP="00E3042E">
            <w:pPr>
              <w:ind w:firstLine="0"/>
              <w:jc w:val="center"/>
              <w:rPr>
                <w:sz w:val="36"/>
                <w:szCs w:val="36"/>
              </w:rPr>
            </w:pPr>
          </w:p>
        </w:tc>
        <w:tc>
          <w:tcPr>
            <w:tcW w:w="1125" w:type="dxa"/>
            <w:tcBorders>
              <w:right w:val="double" w:sz="4" w:space="0" w:color="auto"/>
            </w:tcBorders>
            <w:vAlign w:val="center"/>
          </w:tcPr>
          <w:p w:rsidR="006476A4" w:rsidRPr="00E3042E" w:rsidRDefault="006476A4" w:rsidP="00E3042E">
            <w:pPr>
              <w:ind w:firstLine="0"/>
              <w:jc w:val="center"/>
              <w:rPr>
                <w:sz w:val="36"/>
                <w:szCs w:val="36"/>
              </w:rPr>
            </w:pPr>
          </w:p>
        </w:tc>
      </w:tr>
      <w:tr w:rsidR="003B17CB" w:rsidTr="00E3042E">
        <w:trPr>
          <w:trHeight w:val="844"/>
        </w:trPr>
        <w:tc>
          <w:tcPr>
            <w:tcW w:w="2568" w:type="dxa"/>
            <w:gridSpan w:val="2"/>
            <w:tcBorders>
              <w:left w:val="double" w:sz="4" w:space="0" w:color="auto"/>
              <w:right w:val="double" w:sz="4" w:space="0" w:color="auto"/>
            </w:tcBorders>
            <w:vAlign w:val="center"/>
          </w:tcPr>
          <w:p w:rsidR="003B17CB" w:rsidRDefault="003B17CB" w:rsidP="00E3042E">
            <w:pPr>
              <w:ind w:firstLine="0"/>
              <w:jc w:val="center"/>
            </w:pPr>
            <w:r>
              <w:t>Forţa aplicată</w:t>
            </w:r>
          </w:p>
          <w:p w:rsidR="003B17CB" w:rsidRDefault="003B17CB" w:rsidP="00E3042E">
            <w:pPr>
              <w:ind w:firstLine="0"/>
              <w:jc w:val="center"/>
            </w:pPr>
            <w:r>
              <w:t>Q</w:t>
            </w:r>
          </w:p>
        </w:tc>
        <w:tc>
          <w:tcPr>
            <w:tcW w:w="1100" w:type="dxa"/>
            <w:tcBorders>
              <w:left w:val="double" w:sz="4" w:space="0" w:color="auto"/>
            </w:tcBorders>
            <w:vAlign w:val="center"/>
          </w:tcPr>
          <w:p w:rsidR="003B17CB" w:rsidRPr="00E3042E" w:rsidRDefault="003B17CB" w:rsidP="00E3042E">
            <w:pPr>
              <w:ind w:firstLine="0"/>
              <w:jc w:val="center"/>
              <w:rPr>
                <w:sz w:val="36"/>
                <w:szCs w:val="36"/>
              </w:rPr>
            </w:pPr>
          </w:p>
        </w:tc>
        <w:tc>
          <w:tcPr>
            <w:tcW w:w="1112" w:type="dxa"/>
            <w:vAlign w:val="center"/>
          </w:tcPr>
          <w:p w:rsidR="003B17CB" w:rsidRPr="00E3042E" w:rsidRDefault="003B17CB" w:rsidP="00E3042E">
            <w:pPr>
              <w:ind w:firstLine="0"/>
              <w:jc w:val="center"/>
              <w:rPr>
                <w:sz w:val="36"/>
                <w:szCs w:val="36"/>
              </w:rPr>
            </w:pPr>
          </w:p>
        </w:tc>
        <w:tc>
          <w:tcPr>
            <w:tcW w:w="1124" w:type="dxa"/>
            <w:tcBorders>
              <w:right w:val="double" w:sz="4" w:space="0" w:color="auto"/>
            </w:tcBorders>
            <w:vAlign w:val="center"/>
          </w:tcPr>
          <w:p w:rsidR="003B17CB" w:rsidRPr="00E3042E" w:rsidRDefault="003B17CB" w:rsidP="00E3042E">
            <w:pPr>
              <w:ind w:firstLine="0"/>
              <w:jc w:val="center"/>
              <w:rPr>
                <w:sz w:val="36"/>
                <w:szCs w:val="36"/>
              </w:rPr>
            </w:pPr>
          </w:p>
        </w:tc>
        <w:tc>
          <w:tcPr>
            <w:tcW w:w="1100" w:type="dxa"/>
            <w:tcBorders>
              <w:left w:val="double" w:sz="4" w:space="0" w:color="auto"/>
            </w:tcBorders>
            <w:vAlign w:val="center"/>
          </w:tcPr>
          <w:p w:rsidR="003B17CB" w:rsidRPr="00E3042E" w:rsidRDefault="003B17CB" w:rsidP="00E3042E">
            <w:pPr>
              <w:ind w:firstLine="0"/>
              <w:jc w:val="center"/>
              <w:rPr>
                <w:sz w:val="36"/>
                <w:szCs w:val="36"/>
              </w:rPr>
            </w:pPr>
          </w:p>
        </w:tc>
        <w:tc>
          <w:tcPr>
            <w:tcW w:w="1113" w:type="dxa"/>
            <w:vAlign w:val="center"/>
          </w:tcPr>
          <w:p w:rsidR="003B17CB" w:rsidRPr="00E3042E" w:rsidRDefault="003B17CB" w:rsidP="00E3042E">
            <w:pPr>
              <w:ind w:firstLine="0"/>
              <w:jc w:val="center"/>
              <w:rPr>
                <w:sz w:val="36"/>
                <w:szCs w:val="36"/>
              </w:rPr>
            </w:pPr>
          </w:p>
        </w:tc>
        <w:tc>
          <w:tcPr>
            <w:tcW w:w="1125" w:type="dxa"/>
            <w:tcBorders>
              <w:right w:val="double" w:sz="4" w:space="0" w:color="auto"/>
            </w:tcBorders>
            <w:vAlign w:val="center"/>
          </w:tcPr>
          <w:p w:rsidR="003B17CB" w:rsidRPr="00E3042E" w:rsidRDefault="003B17CB" w:rsidP="00E3042E">
            <w:pPr>
              <w:ind w:firstLine="0"/>
              <w:jc w:val="center"/>
              <w:rPr>
                <w:sz w:val="36"/>
                <w:szCs w:val="36"/>
              </w:rPr>
            </w:pPr>
          </w:p>
        </w:tc>
      </w:tr>
      <w:tr w:rsidR="003B17CB" w:rsidTr="00E3042E">
        <w:tc>
          <w:tcPr>
            <w:tcW w:w="2568" w:type="dxa"/>
            <w:gridSpan w:val="2"/>
            <w:tcBorders>
              <w:left w:val="double" w:sz="4" w:space="0" w:color="auto"/>
              <w:right w:val="double" w:sz="4" w:space="0" w:color="auto"/>
            </w:tcBorders>
            <w:vAlign w:val="center"/>
          </w:tcPr>
          <w:p w:rsidR="003B17CB" w:rsidRDefault="003B17CB" w:rsidP="00E3042E">
            <w:pPr>
              <w:ind w:firstLine="0"/>
              <w:jc w:val="center"/>
            </w:pPr>
            <w:r>
              <w:t>Forţa aproximată</w:t>
            </w:r>
          </w:p>
          <w:p w:rsidR="003B17CB" w:rsidRDefault="003B17CB" w:rsidP="00E3042E">
            <w:pPr>
              <w:ind w:firstLine="0"/>
              <w:jc w:val="center"/>
            </w:pPr>
            <w:r>
              <w:t>S</w:t>
            </w:r>
            <w:r w:rsidRPr="00E3042E">
              <w:rPr>
                <w:vertAlign w:val="subscript"/>
              </w:rPr>
              <w:t>aprox</w:t>
            </w:r>
          </w:p>
          <w:p w:rsidR="00BC723E" w:rsidRPr="00BC723E" w:rsidRDefault="00BC723E" w:rsidP="00E3042E">
            <w:pPr>
              <w:ind w:firstLine="0"/>
              <w:jc w:val="center"/>
            </w:pPr>
            <w:r>
              <w:t>[daN]</w:t>
            </w:r>
          </w:p>
        </w:tc>
        <w:tc>
          <w:tcPr>
            <w:tcW w:w="1100" w:type="dxa"/>
            <w:tcBorders>
              <w:left w:val="double" w:sz="4" w:space="0" w:color="auto"/>
            </w:tcBorders>
            <w:vAlign w:val="center"/>
          </w:tcPr>
          <w:p w:rsidR="003B17CB" w:rsidRPr="00E3042E" w:rsidRDefault="003B17CB" w:rsidP="00E3042E">
            <w:pPr>
              <w:ind w:firstLine="0"/>
              <w:jc w:val="center"/>
              <w:rPr>
                <w:sz w:val="36"/>
                <w:szCs w:val="36"/>
              </w:rPr>
            </w:pPr>
          </w:p>
        </w:tc>
        <w:tc>
          <w:tcPr>
            <w:tcW w:w="1112" w:type="dxa"/>
            <w:vAlign w:val="center"/>
          </w:tcPr>
          <w:p w:rsidR="003B17CB" w:rsidRPr="00E3042E" w:rsidRDefault="003B17CB" w:rsidP="00E3042E">
            <w:pPr>
              <w:ind w:firstLine="0"/>
              <w:jc w:val="center"/>
              <w:rPr>
                <w:sz w:val="36"/>
                <w:szCs w:val="36"/>
              </w:rPr>
            </w:pPr>
          </w:p>
        </w:tc>
        <w:tc>
          <w:tcPr>
            <w:tcW w:w="1124" w:type="dxa"/>
            <w:tcBorders>
              <w:right w:val="double" w:sz="4" w:space="0" w:color="auto"/>
            </w:tcBorders>
            <w:vAlign w:val="center"/>
          </w:tcPr>
          <w:p w:rsidR="003B17CB" w:rsidRPr="00E3042E" w:rsidRDefault="003B17CB" w:rsidP="00E3042E">
            <w:pPr>
              <w:ind w:firstLine="0"/>
              <w:jc w:val="center"/>
              <w:rPr>
                <w:sz w:val="36"/>
                <w:szCs w:val="36"/>
              </w:rPr>
            </w:pPr>
          </w:p>
        </w:tc>
        <w:tc>
          <w:tcPr>
            <w:tcW w:w="1100" w:type="dxa"/>
            <w:tcBorders>
              <w:left w:val="double" w:sz="4" w:space="0" w:color="auto"/>
            </w:tcBorders>
            <w:vAlign w:val="center"/>
          </w:tcPr>
          <w:p w:rsidR="003B17CB" w:rsidRPr="00E3042E" w:rsidRDefault="003B17CB" w:rsidP="00E3042E">
            <w:pPr>
              <w:ind w:firstLine="0"/>
              <w:jc w:val="center"/>
              <w:rPr>
                <w:sz w:val="36"/>
                <w:szCs w:val="36"/>
              </w:rPr>
            </w:pPr>
          </w:p>
        </w:tc>
        <w:tc>
          <w:tcPr>
            <w:tcW w:w="1113" w:type="dxa"/>
            <w:vAlign w:val="center"/>
          </w:tcPr>
          <w:p w:rsidR="003B17CB" w:rsidRPr="00E3042E" w:rsidRDefault="003B17CB" w:rsidP="00E3042E">
            <w:pPr>
              <w:ind w:firstLine="0"/>
              <w:jc w:val="center"/>
              <w:rPr>
                <w:sz w:val="36"/>
                <w:szCs w:val="36"/>
              </w:rPr>
            </w:pPr>
          </w:p>
        </w:tc>
        <w:tc>
          <w:tcPr>
            <w:tcW w:w="1125" w:type="dxa"/>
            <w:tcBorders>
              <w:right w:val="double" w:sz="4" w:space="0" w:color="auto"/>
            </w:tcBorders>
            <w:vAlign w:val="center"/>
          </w:tcPr>
          <w:p w:rsidR="003B17CB" w:rsidRPr="00E3042E" w:rsidRDefault="003B17CB" w:rsidP="00E3042E">
            <w:pPr>
              <w:ind w:firstLine="0"/>
              <w:jc w:val="center"/>
              <w:rPr>
                <w:sz w:val="36"/>
                <w:szCs w:val="36"/>
              </w:rPr>
            </w:pPr>
          </w:p>
        </w:tc>
      </w:tr>
      <w:tr w:rsidR="003B17CB" w:rsidTr="00E3042E">
        <w:tc>
          <w:tcPr>
            <w:tcW w:w="2568" w:type="dxa"/>
            <w:gridSpan w:val="2"/>
            <w:tcBorders>
              <w:left w:val="double" w:sz="4" w:space="0" w:color="auto"/>
              <w:right w:val="double" w:sz="4" w:space="0" w:color="auto"/>
            </w:tcBorders>
            <w:vAlign w:val="center"/>
          </w:tcPr>
          <w:p w:rsidR="003B17CB" w:rsidRDefault="003B17CB" w:rsidP="00E3042E">
            <w:pPr>
              <w:ind w:firstLine="0"/>
              <w:jc w:val="center"/>
            </w:pPr>
            <w:r>
              <w:t>Forţa calculată</w:t>
            </w:r>
          </w:p>
          <w:p w:rsidR="003B17CB" w:rsidRDefault="003B17CB" w:rsidP="00E3042E">
            <w:pPr>
              <w:ind w:firstLine="0"/>
              <w:jc w:val="center"/>
            </w:pPr>
            <w:r>
              <w:t>S</w:t>
            </w:r>
            <w:r w:rsidRPr="00E3042E">
              <w:rPr>
                <w:vertAlign w:val="subscript"/>
              </w:rPr>
              <w:t>calc</w:t>
            </w:r>
          </w:p>
          <w:p w:rsidR="00BC723E" w:rsidRPr="00BC723E" w:rsidRDefault="00BC723E" w:rsidP="00E3042E">
            <w:pPr>
              <w:ind w:firstLine="0"/>
              <w:jc w:val="center"/>
            </w:pPr>
            <w:r>
              <w:t>[daN]</w:t>
            </w:r>
          </w:p>
        </w:tc>
        <w:tc>
          <w:tcPr>
            <w:tcW w:w="1100" w:type="dxa"/>
            <w:tcBorders>
              <w:left w:val="double" w:sz="4" w:space="0" w:color="auto"/>
            </w:tcBorders>
            <w:vAlign w:val="center"/>
          </w:tcPr>
          <w:p w:rsidR="003B17CB" w:rsidRPr="00E3042E" w:rsidRDefault="003B17CB" w:rsidP="00E3042E">
            <w:pPr>
              <w:ind w:firstLine="0"/>
              <w:jc w:val="center"/>
              <w:rPr>
                <w:sz w:val="36"/>
                <w:szCs w:val="36"/>
              </w:rPr>
            </w:pPr>
          </w:p>
        </w:tc>
        <w:tc>
          <w:tcPr>
            <w:tcW w:w="1112" w:type="dxa"/>
            <w:vAlign w:val="center"/>
          </w:tcPr>
          <w:p w:rsidR="003B17CB" w:rsidRPr="00E3042E" w:rsidRDefault="003B17CB" w:rsidP="00E3042E">
            <w:pPr>
              <w:ind w:firstLine="0"/>
              <w:jc w:val="center"/>
              <w:rPr>
                <w:sz w:val="36"/>
                <w:szCs w:val="36"/>
              </w:rPr>
            </w:pPr>
          </w:p>
        </w:tc>
        <w:tc>
          <w:tcPr>
            <w:tcW w:w="1124" w:type="dxa"/>
            <w:tcBorders>
              <w:right w:val="double" w:sz="4" w:space="0" w:color="auto"/>
            </w:tcBorders>
            <w:vAlign w:val="center"/>
          </w:tcPr>
          <w:p w:rsidR="003B17CB" w:rsidRPr="00E3042E" w:rsidRDefault="003B17CB" w:rsidP="00E3042E">
            <w:pPr>
              <w:ind w:firstLine="0"/>
              <w:jc w:val="center"/>
              <w:rPr>
                <w:sz w:val="36"/>
                <w:szCs w:val="36"/>
              </w:rPr>
            </w:pPr>
          </w:p>
        </w:tc>
        <w:tc>
          <w:tcPr>
            <w:tcW w:w="1100" w:type="dxa"/>
            <w:tcBorders>
              <w:left w:val="double" w:sz="4" w:space="0" w:color="auto"/>
            </w:tcBorders>
            <w:vAlign w:val="center"/>
          </w:tcPr>
          <w:p w:rsidR="003B17CB" w:rsidRPr="00E3042E" w:rsidRDefault="003B17CB" w:rsidP="00E3042E">
            <w:pPr>
              <w:ind w:firstLine="0"/>
              <w:jc w:val="center"/>
              <w:rPr>
                <w:sz w:val="36"/>
                <w:szCs w:val="36"/>
              </w:rPr>
            </w:pPr>
          </w:p>
        </w:tc>
        <w:tc>
          <w:tcPr>
            <w:tcW w:w="1113" w:type="dxa"/>
            <w:vAlign w:val="center"/>
          </w:tcPr>
          <w:p w:rsidR="003B17CB" w:rsidRPr="00E3042E" w:rsidRDefault="003B17CB" w:rsidP="00E3042E">
            <w:pPr>
              <w:ind w:firstLine="0"/>
              <w:jc w:val="center"/>
              <w:rPr>
                <w:sz w:val="36"/>
                <w:szCs w:val="36"/>
              </w:rPr>
            </w:pPr>
          </w:p>
        </w:tc>
        <w:tc>
          <w:tcPr>
            <w:tcW w:w="1125" w:type="dxa"/>
            <w:tcBorders>
              <w:right w:val="double" w:sz="4" w:space="0" w:color="auto"/>
            </w:tcBorders>
            <w:vAlign w:val="center"/>
          </w:tcPr>
          <w:p w:rsidR="003B17CB" w:rsidRPr="00E3042E" w:rsidRDefault="003B17CB" w:rsidP="00E3042E">
            <w:pPr>
              <w:ind w:firstLine="0"/>
              <w:jc w:val="center"/>
              <w:rPr>
                <w:sz w:val="36"/>
                <w:szCs w:val="36"/>
              </w:rPr>
            </w:pPr>
          </w:p>
        </w:tc>
      </w:tr>
      <w:tr w:rsidR="003B17CB" w:rsidTr="00E3042E">
        <w:tc>
          <w:tcPr>
            <w:tcW w:w="2568" w:type="dxa"/>
            <w:gridSpan w:val="2"/>
            <w:tcBorders>
              <w:left w:val="double" w:sz="4" w:space="0" w:color="auto"/>
              <w:right w:val="double" w:sz="4" w:space="0" w:color="auto"/>
            </w:tcBorders>
            <w:vAlign w:val="center"/>
          </w:tcPr>
          <w:p w:rsidR="003B17CB" w:rsidRDefault="003B17CB" w:rsidP="00E3042E">
            <w:pPr>
              <w:ind w:firstLine="0"/>
              <w:jc w:val="center"/>
            </w:pPr>
            <w:r>
              <w:t>Eroarea de calcul</w:t>
            </w:r>
          </w:p>
          <w:p w:rsidR="00BC723E" w:rsidRPr="00E3042E" w:rsidRDefault="00BC723E" w:rsidP="00E3042E">
            <w:pPr>
              <w:ind w:firstLine="0"/>
              <w:jc w:val="center"/>
              <w:rPr>
                <w:vertAlign w:val="subscript"/>
              </w:rPr>
            </w:pPr>
            <w:proofErr w:type="spellStart"/>
            <w:r>
              <w:t>ε</w:t>
            </w:r>
            <w:r w:rsidRPr="00E3042E">
              <w:rPr>
                <w:vertAlign w:val="subscript"/>
              </w:rPr>
              <w:t>calc</w:t>
            </w:r>
            <w:proofErr w:type="spellEnd"/>
          </w:p>
          <w:p w:rsidR="003B17CB" w:rsidRDefault="003B17CB" w:rsidP="00E3042E">
            <w:pPr>
              <w:ind w:firstLine="0"/>
              <w:jc w:val="center"/>
            </w:pPr>
            <w:r>
              <w:t>[%]</w:t>
            </w:r>
          </w:p>
        </w:tc>
        <w:tc>
          <w:tcPr>
            <w:tcW w:w="1100" w:type="dxa"/>
            <w:tcBorders>
              <w:left w:val="double" w:sz="4" w:space="0" w:color="auto"/>
            </w:tcBorders>
            <w:vAlign w:val="center"/>
          </w:tcPr>
          <w:p w:rsidR="003B17CB" w:rsidRPr="00E3042E" w:rsidRDefault="003B17CB" w:rsidP="00E3042E">
            <w:pPr>
              <w:ind w:firstLine="0"/>
              <w:jc w:val="center"/>
              <w:rPr>
                <w:sz w:val="36"/>
                <w:szCs w:val="36"/>
              </w:rPr>
            </w:pPr>
          </w:p>
        </w:tc>
        <w:tc>
          <w:tcPr>
            <w:tcW w:w="1112" w:type="dxa"/>
            <w:vAlign w:val="center"/>
          </w:tcPr>
          <w:p w:rsidR="003B17CB" w:rsidRPr="00E3042E" w:rsidRDefault="003B17CB" w:rsidP="00E3042E">
            <w:pPr>
              <w:ind w:firstLine="0"/>
              <w:jc w:val="center"/>
              <w:rPr>
                <w:sz w:val="36"/>
                <w:szCs w:val="36"/>
              </w:rPr>
            </w:pPr>
          </w:p>
        </w:tc>
        <w:tc>
          <w:tcPr>
            <w:tcW w:w="1124" w:type="dxa"/>
            <w:tcBorders>
              <w:right w:val="double" w:sz="4" w:space="0" w:color="auto"/>
            </w:tcBorders>
            <w:vAlign w:val="center"/>
          </w:tcPr>
          <w:p w:rsidR="003B17CB" w:rsidRPr="00E3042E" w:rsidRDefault="003B17CB" w:rsidP="00E3042E">
            <w:pPr>
              <w:ind w:firstLine="0"/>
              <w:jc w:val="center"/>
              <w:rPr>
                <w:sz w:val="36"/>
                <w:szCs w:val="36"/>
              </w:rPr>
            </w:pPr>
          </w:p>
        </w:tc>
        <w:tc>
          <w:tcPr>
            <w:tcW w:w="1100" w:type="dxa"/>
            <w:tcBorders>
              <w:left w:val="double" w:sz="4" w:space="0" w:color="auto"/>
            </w:tcBorders>
            <w:vAlign w:val="center"/>
          </w:tcPr>
          <w:p w:rsidR="003B17CB" w:rsidRPr="00E3042E" w:rsidRDefault="003B17CB" w:rsidP="00E3042E">
            <w:pPr>
              <w:ind w:firstLine="0"/>
              <w:jc w:val="center"/>
              <w:rPr>
                <w:sz w:val="36"/>
                <w:szCs w:val="36"/>
              </w:rPr>
            </w:pPr>
          </w:p>
        </w:tc>
        <w:tc>
          <w:tcPr>
            <w:tcW w:w="1113" w:type="dxa"/>
            <w:vAlign w:val="center"/>
          </w:tcPr>
          <w:p w:rsidR="003B17CB" w:rsidRPr="00E3042E" w:rsidRDefault="003B17CB" w:rsidP="00E3042E">
            <w:pPr>
              <w:ind w:firstLine="0"/>
              <w:jc w:val="center"/>
              <w:rPr>
                <w:sz w:val="36"/>
                <w:szCs w:val="36"/>
              </w:rPr>
            </w:pPr>
          </w:p>
        </w:tc>
        <w:tc>
          <w:tcPr>
            <w:tcW w:w="1125" w:type="dxa"/>
            <w:tcBorders>
              <w:right w:val="double" w:sz="4" w:space="0" w:color="auto"/>
            </w:tcBorders>
            <w:vAlign w:val="center"/>
          </w:tcPr>
          <w:p w:rsidR="003B17CB" w:rsidRPr="00E3042E" w:rsidRDefault="003B17CB" w:rsidP="00E3042E">
            <w:pPr>
              <w:ind w:firstLine="0"/>
              <w:jc w:val="center"/>
              <w:rPr>
                <w:sz w:val="36"/>
                <w:szCs w:val="36"/>
              </w:rPr>
            </w:pPr>
          </w:p>
        </w:tc>
      </w:tr>
      <w:tr w:rsidR="003B17CB" w:rsidTr="00E3042E">
        <w:tc>
          <w:tcPr>
            <w:tcW w:w="2568" w:type="dxa"/>
            <w:gridSpan w:val="2"/>
            <w:tcBorders>
              <w:left w:val="double" w:sz="4" w:space="0" w:color="auto"/>
              <w:right w:val="double" w:sz="4" w:space="0" w:color="auto"/>
            </w:tcBorders>
            <w:vAlign w:val="center"/>
          </w:tcPr>
          <w:p w:rsidR="003B17CB" w:rsidRDefault="003B17CB" w:rsidP="00E3042E">
            <w:pPr>
              <w:ind w:firstLine="0"/>
              <w:jc w:val="center"/>
            </w:pPr>
            <w:r>
              <w:t>Eroarea de aproximare</w:t>
            </w:r>
          </w:p>
          <w:p w:rsidR="00BC723E" w:rsidRPr="00E3042E" w:rsidRDefault="00BC723E" w:rsidP="00E3042E">
            <w:pPr>
              <w:ind w:firstLine="0"/>
              <w:jc w:val="center"/>
              <w:rPr>
                <w:vertAlign w:val="subscript"/>
              </w:rPr>
            </w:pPr>
            <w:proofErr w:type="spellStart"/>
            <w:r>
              <w:t>ε</w:t>
            </w:r>
            <w:r w:rsidRPr="00E3042E">
              <w:rPr>
                <w:vertAlign w:val="subscript"/>
              </w:rPr>
              <w:t>aprox</w:t>
            </w:r>
            <w:proofErr w:type="spellEnd"/>
          </w:p>
          <w:p w:rsidR="003B17CB" w:rsidRDefault="003B17CB" w:rsidP="00E3042E">
            <w:pPr>
              <w:ind w:firstLine="0"/>
              <w:jc w:val="center"/>
            </w:pPr>
            <w:r>
              <w:t>[%]</w:t>
            </w:r>
          </w:p>
        </w:tc>
        <w:tc>
          <w:tcPr>
            <w:tcW w:w="1100" w:type="dxa"/>
            <w:tcBorders>
              <w:left w:val="double" w:sz="4" w:space="0" w:color="auto"/>
            </w:tcBorders>
            <w:vAlign w:val="center"/>
          </w:tcPr>
          <w:p w:rsidR="003B17CB" w:rsidRPr="00E3042E" w:rsidRDefault="003B17CB" w:rsidP="00E3042E">
            <w:pPr>
              <w:ind w:firstLine="0"/>
              <w:jc w:val="center"/>
              <w:rPr>
                <w:sz w:val="36"/>
                <w:szCs w:val="36"/>
              </w:rPr>
            </w:pPr>
          </w:p>
        </w:tc>
        <w:tc>
          <w:tcPr>
            <w:tcW w:w="1112" w:type="dxa"/>
            <w:vAlign w:val="center"/>
          </w:tcPr>
          <w:p w:rsidR="003B17CB" w:rsidRPr="00E3042E" w:rsidRDefault="003B17CB" w:rsidP="00E3042E">
            <w:pPr>
              <w:ind w:firstLine="0"/>
              <w:jc w:val="center"/>
              <w:rPr>
                <w:sz w:val="36"/>
                <w:szCs w:val="36"/>
              </w:rPr>
            </w:pPr>
          </w:p>
        </w:tc>
        <w:tc>
          <w:tcPr>
            <w:tcW w:w="1124" w:type="dxa"/>
            <w:tcBorders>
              <w:right w:val="double" w:sz="4" w:space="0" w:color="auto"/>
            </w:tcBorders>
            <w:vAlign w:val="center"/>
          </w:tcPr>
          <w:p w:rsidR="003B17CB" w:rsidRPr="00E3042E" w:rsidRDefault="003B17CB" w:rsidP="00E3042E">
            <w:pPr>
              <w:ind w:firstLine="0"/>
              <w:jc w:val="center"/>
              <w:rPr>
                <w:sz w:val="36"/>
                <w:szCs w:val="36"/>
              </w:rPr>
            </w:pPr>
          </w:p>
        </w:tc>
        <w:tc>
          <w:tcPr>
            <w:tcW w:w="1100" w:type="dxa"/>
            <w:tcBorders>
              <w:left w:val="double" w:sz="4" w:space="0" w:color="auto"/>
            </w:tcBorders>
            <w:vAlign w:val="center"/>
          </w:tcPr>
          <w:p w:rsidR="003B17CB" w:rsidRPr="00E3042E" w:rsidRDefault="003B17CB" w:rsidP="00E3042E">
            <w:pPr>
              <w:ind w:firstLine="0"/>
              <w:jc w:val="center"/>
              <w:rPr>
                <w:sz w:val="36"/>
                <w:szCs w:val="36"/>
              </w:rPr>
            </w:pPr>
          </w:p>
        </w:tc>
        <w:tc>
          <w:tcPr>
            <w:tcW w:w="1113" w:type="dxa"/>
            <w:vAlign w:val="center"/>
          </w:tcPr>
          <w:p w:rsidR="003B17CB" w:rsidRPr="00E3042E" w:rsidRDefault="003B17CB" w:rsidP="00E3042E">
            <w:pPr>
              <w:ind w:firstLine="0"/>
              <w:jc w:val="center"/>
              <w:rPr>
                <w:sz w:val="36"/>
                <w:szCs w:val="36"/>
              </w:rPr>
            </w:pPr>
          </w:p>
        </w:tc>
        <w:tc>
          <w:tcPr>
            <w:tcW w:w="1125" w:type="dxa"/>
            <w:tcBorders>
              <w:right w:val="double" w:sz="4" w:space="0" w:color="auto"/>
            </w:tcBorders>
            <w:vAlign w:val="center"/>
          </w:tcPr>
          <w:p w:rsidR="003B17CB" w:rsidRPr="00E3042E" w:rsidRDefault="003B17CB" w:rsidP="00E3042E">
            <w:pPr>
              <w:ind w:firstLine="0"/>
              <w:jc w:val="center"/>
              <w:rPr>
                <w:sz w:val="36"/>
                <w:szCs w:val="36"/>
              </w:rPr>
            </w:pPr>
          </w:p>
        </w:tc>
      </w:tr>
      <w:tr w:rsidR="003B17CB" w:rsidTr="00E3042E">
        <w:tc>
          <w:tcPr>
            <w:tcW w:w="2568" w:type="dxa"/>
            <w:gridSpan w:val="2"/>
            <w:tcBorders>
              <w:left w:val="double" w:sz="4" w:space="0" w:color="auto"/>
              <w:bottom w:val="double" w:sz="4" w:space="0" w:color="auto"/>
              <w:right w:val="double" w:sz="4" w:space="0" w:color="auto"/>
            </w:tcBorders>
            <w:vAlign w:val="center"/>
          </w:tcPr>
          <w:p w:rsidR="003B17CB" w:rsidRDefault="003B17CB" w:rsidP="00E3042E">
            <w:pPr>
              <w:ind w:firstLine="0"/>
              <w:jc w:val="center"/>
            </w:pPr>
            <w:r>
              <w:t>Raportul de transmitere a forţei</w:t>
            </w:r>
          </w:p>
          <w:p w:rsidR="003B17CB" w:rsidRDefault="003B17CB" w:rsidP="00E3042E">
            <w:pPr>
              <w:ind w:firstLine="0"/>
              <w:jc w:val="center"/>
            </w:pPr>
            <w:r>
              <w:t>i</w:t>
            </w:r>
          </w:p>
        </w:tc>
        <w:tc>
          <w:tcPr>
            <w:tcW w:w="1100" w:type="dxa"/>
            <w:tcBorders>
              <w:left w:val="double" w:sz="4" w:space="0" w:color="auto"/>
              <w:bottom w:val="double" w:sz="4" w:space="0" w:color="auto"/>
            </w:tcBorders>
            <w:vAlign w:val="center"/>
          </w:tcPr>
          <w:p w:rsidR="003B17CB" w:rsidRPr="00E3042E" w:rsidRDefault="003B17CB" w:rsidP="00E3042E">
            <w:pPr>
              <w:ind w:firstLine="0"/>
              <w:jc w:val="center"/>
              <w:rPr>
                <w:sz w:val="36"/>
                <w:szCs w:val="36"/>
              </w:rPr>
            </w:pPr>
          </w:p>
        </w:tc>
        <w:tc>
          <w:tcPr>
            <w:tcW w:w="1112" w:type="dxa"/>
            <w:tcBorders>
              <w:bottom w:val="double" w:sz="4" w:space="0" w:color="auto"/>
            </w:tcBorders>
            <w:vAlign w:val="center"/>
          </w:tcPr>
          <w:p w:rsidR="003B17CB" w:rsidRPr="00E3042E" w:rsidRDefault="003B17CB" w:rsidP="00E3042E">
            <w:pPr>
              <w:ind w:firstLine="0"/>
              <w:jc w:val="center"/>
              <w:rPr>
                <w:sz w:val="36"/>
                <w:szCs w:val="36"/>
              </w:rPr>
            </w:pPr>
          </w:p>
        </w:tc>
        <w:tc>
          <w:tcPr>
            <w:tcW w:w="1124" w:type="dxa"/>
            <w:tcBorders>
              <w:bottom w:val="double" w:sz="4" w:space="0" w:color="auto"/>
              <w:right w:val="double" w:sz="4" w:space="0" w:color="auto"/>
            </w:tcBorders>
            <w:vAlign w:val="center"/>
          </w:tcPr>
          <w:p w:rsidR="003B17CB" w:rsidRPr="00E3042E" w:rsidRDefault="003B17CB" w:rsidP="00E3042E">
            <w:pPr>
              <w:ind w:firstLine="0"/>
              <w:jc w:val="center"/>
              <w:rPr>
                <w:sz w:val="36"/>
                <w:szCs w:val="36"/>
              </w:rPr>
            </w:pPr>
          </w:p>
        </w:tc>
        <w:tc>
          <w:tcPr>
            <w:tcW w:w="1100" w:type="dxa"/>
            <w:tcBorders>
              <w:left w:val="double" w:sz="4" w:space="0" w:color="auto"/>
              <w:bottom w:val="double" w:sz="4" w:space="0" w:color="auto"/>
            </w:tcBorders>
            <w:vAlign w:val="center"/>
          </w:tcPr>
          <w:p w:rsidR="003B17CB" w:rsidRPr="00E3042E" w:rsidRDefault="003B17CB" w:rsidP="00E3042E">
            <w:pPr>
              <w:ind w:firstLine="0"/>
              <w:jc w:val="center"/>
              <w:rPr>
                <w:sz w:val="36"/>
                <w:szCs w:val="36"/>
              </w:rPr>
            </w:pPr>
          </w:p>
        </w:tc>
        <w:tc>
          <w:tcPr>
            <w:tcW w:w="1113" w:type="dxa"/>
            <w:tcBorders>
              <w:bottom w:val="double" w:sz="4" w:space="0" w:color="auto"/>
            </w:tcBorders>
            <w:vAlign w:val="center"/>
          </w:tcPr>
          <w:p w:rsidR="003B17CB" w:rsidRPr="00E3042E" w:rsidRDefault="003B17CB" w:rsidP="00E3042E">
            <w:pPr>
              <w:ind w:firstLine="0"/>
              <w:jc w:val="center"/>
              <w:rPr>
                <w:sz w:val="36"/>
                <w:szCs w:val="36"/>
              </w:rPr>
            </w:pPr>
          </w:p>
        </w:tc>
        <w:tc>
          <w:tcPr>
            <w:tcW w:w="1125" w:type="dxa"/>
            <w:tcBorders>
              <w:bottom w:val="double" w:sz="4" w:space="0" w:color="auto"/>
              <w:right w:val="double" w:sz="4" w:space="0" w:color="auto"/>
            </w:tcBorders>
            <w:vAlign w:val="center"/>
          </w:tcPr>
          <w:p w:rsidR="003B17CB" w:rsidRPr="00E3042E" w:rsidRDefault="003B17CB" w:rsidP="00E3042E">
            <w:pPr>
              <w:ind w:firstLine="0"/>
              <w:jc w:val="center"/>
              <w:rPr>
                <w:sz w:val="36"/>
                <w:szCs w:val="36"/>
              </w:rPr>
            </w:pPr>
          </w:p>
        </w:tc>
      </w:tr>
    </w:tbl>
    <w:p w:rsidR="001A24DD" w:rsidRDefault="001A24DD" w:rsidP="004907DD">
      <w:pPr>
        <w:ind w:firstLine="0"/>
      </w:pPr>
    </w:p>
    <w:p w:rsidR="006817A2" w:rsidRDefault="006817A2" w:rsidP="004907DD">
      <w:pPr>
        <w:ind w:firstLine="0"/>
      </w:pPr>
    </w:p>
    <w:p w:rsidR="006817A2" w:rsidRDefault="006817A2" w:rsidP="004907DD">
      <w:pPr>
        <w:ind w:firstLine="0"/>
      </w:pPr>
    </w:p>
    <w:p w:rsidR="006817A2" w:rsidRDefault="006817A2" w:rsidP="004907DD">
      <w:pPr>
        <w:ind w:firstLine="0"/>
      </w:pPr>
    </w:p>
    <w:p w:rsidR="006817A2" w:rsidRDefault="006817A2" w:rsidP="004907DD">
      <w:pPr>
        <w:ind w:firstLine="0"/>
      </w:pPr>
    </w:p>
    <w:p w:rsidR="006817A2" w:rsidRDefault="006817A2" w:rsidP="004907DD">
      <w:pPr>
        <w:ind w:firstLine="0"/>
      </w:pPr>
    </w:p>
    <w:p w:rsidR="006817A2" w:rsidRDefault="006817A2" w:rsidP="004907DD">
      <w:pPr>
        <w:ind w:firstLine="0"/>
      </w:pPr>
    </w:p>
    <w:p w:rsidR="006817A2" w:rsidRDefault="006817A2" w:rsidP="004907DD">
      <w:pPr>
        <w:ind w:firstLine="0"/>
      </w:pPr>
    </w:p>
    <w:p w:rsidR="006817A2" w:rsidRDefault="006817A2" w:rsidP="004907DD">
      <w:pPr>
        <w:ind w:firstLine="0"/>
      </w:pPr>
    </w:p>
    <w:p w:rsidR="006817A2" w:rsidRDefault="006817A2" w:rsidP="004907DD">
      <w:pPr>
        <w:ind w:firstLine="0"/>
      </w:pPr>
    </w:p>
    <w:p w:rsidR="006817A2" w:rsidRDefault="006817A2" w:rsidP="004907DD">
      <w:pPr>
        <w:ind w:firstLine="0"/>
      </w:pPr>
    </w:p>
    <w:p w:rsidR="006817A2" w:rsidRDefault="006817A2" w:rsidP="004907DD">
      <w:pPr>
        <w:ind w:firstLine="0"/>
      </w:pPr>
    </w:p>
    <w:p w:rsidR="006817A2" w:rsidRDefault="006817A2" w:rsidP="004907DD">
      <w:pPr>
        <w:ind w:firstLine="0"/>
      </w:pPr>
    </w:p>
    <w:p w:rsidR="006817A2" w:rsidRDefault="006817A2" w:rsidP="004907DD">
      <w:pPr>
        <w:ind w:firstLine="0"/>
      </w:pPr>
    </w:p>
    <w:p w:rsidR="006817A2" w:rsidRDefault="006817A2" w:rsidP="004907DD">
      <w:pPr>
        <w:ind w:firstLine="0"/>
      </w:pPr>
    </w:p>
    <w:p w:rsidR="006817A2" w:rsidRDefault="006817A2" w:rsidP="004907DD">
      <w:pPr>
        <w:ind w:firstLine="0"/>
      </w:pPr>
    </w:p>
    <w:p w:rsidR="006817A2" w:rsidRDefault="006817A2" w:rsidP="004907DD">
      <w:pPr>
        <w:ind w:firstLine="0"/>
      </w:pPr>
      <w:r>
        <w:t>Elemente de calcul</w:t>
      </w:r>
    </w:p>
    <w:p w:rsidR="006817A2" w:rsidRDefault="006817A2" w:rsidP="004907DD">
      <w:pPr>
        <w:ind w:firstLine="0"/>
      </w:pPr>
    </w:p>
    <w:p w:rsidR="006817A2" w:rsidRDefault="006817A2" w:rsidP="004907DD">
      <w:pPr>
        <w:ind w:firstLine="0"/>
      </w:pPr>
    </w:p>
    <w:p w:rsidR="006817A2" w:rsidRDefault="006817A2" w:rsidP="004907DD">
      <w:pPr>
        <w:ind w:firstLine="0"/>
      </w:pPr>
      <w:r w:rsidRPr="006817A2">
        <w:drawing>
          <wp:inline distT="0" distB="0" distL="0" distR="0">
            <wp:extent cx="5422900" cy="5048250"/>
            <wp:effectExtent l="19050" t="0" r="6350" b="0"/>
            <wp:docPr id="13" name="Picture 1" descr="date de clacul.jpg"/>
            <wp:cNvGraphicFramePr/>
            <a:graphic xmlns:a="http://schemas.openxmlformats.org/drawingml/2006/main">
              <a:graphicData uri="http://schemas.openxmlformats.org/drawingml/2006/picture">
                <pic:pic xmlns:pic="http://schemas.openxmlformats.org/drawingml/2006/picture">
                  <pic:nvPicPr>
                    <pic:cNvPr id="4" name="Imagine 3" descr="date de clacul.jpg"/>
                    <pic:cNvPicPr>
                      <a:picLocks noChangeAspect="1"/>
                    </pic:cNvPicPr>
                  </pic:nvPicPr>
                  <pic:blipFill>
                    <a:blip r:embed="rId20"/>
                    <a:stretch>
                      <a:fillRect/>
                    </a:stretch>
                  </pic:blipFill>
                  <pic:spPr>
                    <a:xfrm>
                      <a:off x="0" y="0"/>
                      <a:ext cx="5422900" cy="5048250"/>
                    </a:xfrm>
                    <a:prstGeom prst="rect">
                      <a:avLst/>
                    </a:prstGeom>
                  </pic:spPr>
                </pic:pic>
              </a:graphicData>
            </a:graphic>
          </wp:inline>
        </w:drawing>
      </w:r>
    </w:p>
    <w:p w:rsidR="006817A2" w:rsidRDefault="006817A2" w:rsidP="004907DD">
      <w:pPr>
        <w:ind w:firstLine="0"/>
      </w:pPr>
    </w:p>
    <w:p w:rsidR="006817A2" w:rsidRDefault="006817A2" w:rsidP="004907DD">
      <w:pPr>
        <w:ind w:firstLine="0"/>
      </w:pPr>
    </w:p>
    <w:p w:rsidR="006817A2" w:rsidRDefault="006817A2" w:rsidP="004907DD">
      <w:pPr>
        <w:ind w:firstLine="0"/>
      </w:pPr>
    </w:p>
    <w:p w:rsidR="006817A2" w:rsidRDefault="006817A2" w:rsidP="004907DD">
      <w:pPr>
        <w:ind w:firstLine="0"/>
      </w:pPr>
    </w:p>
    <w:p w:rsidR="006817A2" w:rsidRPr="00BD33A6" w:rsidRDefault="006817A2" w:rsidP="004907DD">
      <w:pPr>
        <w:ind w:firstLine="0"/>
      </w:pPr>
    </w:p>
    <w:sectPr w:rsidR="006817A2" w:rsidRPr="00BD33A6" w:rsidSect="00981A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81A41"/>
    <w:multiLevelType w:val="hybridMultilevel"/>
    <w:tmpl w:val="7786CF36"/>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112EC"/>
    <w:rsid w:val="000D550F"/>
    <w:rsid w:val="001112EC"/>
    <w:rsid w:val="00173B14"/>
    <w:rsid w:val="0018156E"/>
    <w:rsid w:val="001A24DD"/>
    <w:rsid w:val="001E27DA"/>
    <w:rsid w:val="002243B3"/>
    <w:rsid w:val="00337812"/>
    <w:rsid w:val="003B17CB"/>
    <w:rsid w:val="003F1890"/>
    <w:rsid w:val="004662B5"/>
    <w:rsid w:val="004907DD"/>
    <w:rsid w:val="004C2B0B"/>
    <w:rsid w:val="004E56C9"/>
    <w:rsid w:val="005037FD"/>
    <w:rsid w:val="00614030"/>
    <w:rsid w:val="006476A4"/>
    <w:rsid w:val="006779A4"/>
    <w:rsid w:val="006817A2"/>
    <w:rsid w:val="006866B7"/>
    <w:rsid w:val="0076030E"/>
    <w:rsid w:val="00774475"/>
    <w:rsid w:val="008101C7"/>
    <w:rsid w:val="008B2FDA"/>
    <w:rsid w:val="009439D8"/>
    <w:rsid w:val="00946757"/>
    <w:rsid w:val="00981A00"/>
    <w:rsid w:val="009A701F"/>
    <w:rsid w:val="009B3921"/>
    <w:rsid w:val="009C46C3"/>
    <w:rsid w:val="00A549C2"/>
    <w:rsid w:val="00A62572"/>
    <w:rsid w:val="00A75F2B"/>
    <w:rsid w:val="00AA385F"/>
    <w:rsid w:val="00BC723E"/>
    <w:rsid w:val="00BD33A6"/>
    <w:rsid w:val="00C17D10"/>
    <w:rsid w:val="00CD3CA3"/>
    <w:rsid w:val="00D608E3"/>
    <w:rsid w:val="00DF1111"/>
    <w:rsid w:val="00E210C5"/>
    <w:rsid w:val="00E3042E"/>
    <w:rsid w:val="00E56CD0"/>
    <w:rsid w:val="00E76516"/>
    <w:rsid w:val="00ED09A7"/>
    <w:rsid w:val="00F92089"/>
    <w:rsid w:val="00FB167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A00"/>
    <w:pPr>
      <w:ind w:firstLine="720"/>
      <w:jc w:val="both"/>
    </w:pPr>
    <w:rPr>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030"/>
    <w:rPr>
      <w:rFonts w:ascii="Tahoma" w:hAnsi="Tahoma" w:cs="Tahoma"/>
      <w:sz w:val="16"/>
      <w:szCs w:val="16"/>
    </w:rPr>
  </w:style>
  <w:style w:type="character" w:customStyle="1" w:styleId="BalloonTextChar">
    <w:name w:val="Balloon Text Char"/>
    <w:basedOn w:val="DefaultParagraphFont"/>
    <w:link w:val="BalloonText"/>
    <w:uiPriority w:val="99"/>
    <w:semiHidden/>
    <w:rsid w:val="00614030"/>
    <w:rPr>
      <w:rFonts w:ascii="Tahoma" w:hAnsi="Tahoma" w:cs="Tahoma"/>
      <w:sz w:val="16"/>
      <w:szCs w:val="16"/>
      <w:lang w:eastAsia="en-US"/>
    </w:rPr>
  </w:style>
  <w:style w:type="character" w:styleId="PlaceholderText">
    <w:name w:val="Placeholder Text"/>
    <w:basedOn w:val="DefaultParagraphFont"/>
    <w:uiPriority w:val="99"/>
    <w:semiHidden/>
    <w:rsid w:val="00614030"/>
    <w:rPr>
      <w:color w:val="808080"/>
    </w:rPr>
  </w:style>
  <w:style w:type="table" w:styleId="TableGrid">
    <w:name w:val="Table Grid"/>
    <w:basedOn w:val="TableNormal"/>
    <w:uiPriority w:val="59"/>
    <w:rsid w:val="006866B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BD33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o-RO"/>
  <c:clrMapOvr bg1="lt1" tx1="dk1" bg2="lt2" tx2="dk2" accent1="accent1" accent2="accent2" accent3="accent3" accent4="accent4" accent5="accent5" accent6="accent6" hlink="hlink" folHlink="folHlink"/>
  <c:chart>
    <c:title>
      <c:tx>
        <c:rich>
          <a:bodyPr/>
          <a:lstStyle/>
          <a:p>
            <a:pPr>
              <a:defRPr/>
            </a:pPr>
            <a:r>
              <a:rPr lang="ro-RO"/>
              <a:t>Mecanismul cu bridă de translatie</a:t>
            </a:r>
          </a:p>
        </c:rich>
      </c:tx>
    </c:title>
    <c:plotArea>
      <c:layout/>
      <c:barChart>
        <c:barDir val="col"/>
        <c:grouping val="clustered"/>
        <c:ser>
          <c:idx val="0"/>
          <c:order val="0"/>
          <c:tx>
            <c:strRef>
              <c:f>Sheet1!$B$1</c:f>
              <c:strCache>
                <c:ptCount val="1"/>
                <c:pt idx="0">
                  <c:v>Forta aproximata</c:v>
                </c:pt>
              </c:strCache>
            </c:strRef>
          </c:tx>
          <c:spPr>
            <a:ln w="25542">
              <a:noFill/>
            </a:ln>
          </c:spPr>
          <c:cat>
            <c:strRef>
              <c:f>Sheet1!$A$2:$A$4</c:f>
              <c:strCache>
                <c:ptCount val="3"/>
                <c:pt idx="0">
                  <c:v>M8</c:v>
                </c:pt>
                <c:pt idx="1">
                  <c:v>M10</c:v>
                </c:pt>
                <c:pt idx="2">
                  <c:v>M12</c:v>
                </c:pt>
              </c:strCache>
            </c:strRef>
          </c:cat>
          <c:val>
            <c:numRef>
              <c:f>Sheet1!$B$2:$B$4</c:f>
              <c:numCache>
                <c:formatCode>General</c:formatCode>
                <c:ptCount val="3"/>
                <c:pt idx="0">
                  <c:v>6</c:v>
                </c:pt>
                <c:pt idx="1">
                  <c:v>5</c:v>
                </c:pt>
                <c:pt idx="2">
                  <c:v>4</c:v>
                </c:pt>
              </c:numCache>
            </c:numRef>
          </c:val>
        </c:ser>
        <c:ser>
          <c:idx val="1"/>
          <c:order val="1"/>
          <c:tx>
            <c:strRef>
              <c:f>Sheet1!$C$1</c:f>
              <c:strCache>
                <c:ptCount val="1"/>
                <c:pt idx="0">
                  <c:v>Forta calculata</c:v>
                </c:pt>
              </c:strCache>
            </c:strRef>
          </c:tx>
          <c:spPr>
            <a:ln w="25542">
              <a:noFill/>
            </a:ln>
          </c:spPr>
          <c:cat>
            <c:strRef>
              <c:f>Sheet1!$A$2:$A$4</c:f>
              <c:strCache>
                <c:ptCount val="3"/>
                <c:pt idx="0">
                  <c:v>M8</c:v>
                </c:pt>
                <c:pt idx="1">
                  <c:v>M10</c:v>
                </c:pt>
                <c:pt idx="2">
                  <c:v>M12</c:v>
                </c:pt>
              </c:strCache>
            </c:strRef>
          </c:cat>
          <c:val>
            <c:numRef>
              <c:f>Sheet1!$C$2:$C$4</c:f>
              <c:numCache>
                <c:formatCode>General</c:formatCode>
                <c:ptCount val="3"/>
                <c:pt idx="0">
                  <c:v>4</c:v>
                </c:pt>
                <c:pt idx="1">
                  <c:v>3</c:v>
                </c:pt>
                <c:pt idx="2">
                  <c:v>2</c:v>
                </c:pt>
              </c:numCache>
            </c:numRef>
          </c:val>
        </c:ser>
        <c:ser>
          <c:idx val="2"/>
          <c:order val="2"/>
          <c:tx>
            <c:strRef>
              <c:f>Sheet1!$D$1</c:f>
              <c:strCache>
                <c:ptCount val="1"/>
                <c:pt idx="0">
                  <c:v>Forta masurata</c:v>
                </c:pt>
              </c:strCache>
            </c:strRef>
          </c:tx>
          <c:spPr>
            <a:ln w="25542">
              <a:noFill/>
            </a:ln>
          </c:spPr>
          <c:cat>
            <c:strRef>
              <c:f>Sheet1!$A$2:$A$4</c:f>
              <c:strCache>
                <c:ptCount val="3"/>
                <c:pt idx="0">
                  <c:v>M8</c:v>
                </c:pt>
                <c:pt idx="1">
                  <c:v>M10</c:v>
                </c:pt>
                <c:pt idx="2">
                  <c:v>M12</c:v>
                </c:pt>
              </c:strCache>
            </c:strRef>
          </c:cat>
          <c:val>
            <c:numRef>
              <c:f>Sheet1!$D$2:$D$4</c:f>
              <c:numCache>
                <c:formatCode>General</c:formatCode>
                <c:ptCount val="3"/>
                <c:pt idx="0">
                  <c:v>3</c:v>
                </c:pt>
                <c:pt idx="1">
                  <c:v>2</c:v>
                </c:pt>
                <c:pt idx="2">
                  <c:v>1</c:v>
                </c:pt>
              </c:numCache>
            </c:numRef>
          </c:val>
        </c:ser>
        <c:axId val="90375680"/>
        <c:axId val="90378240"/>
      </c:barChart>
      <c:catAx>
        <c:axId val="90375680"/>
        <c:scaling>
          <c:orientation val="minMax"/>
        </c:scaling>
        <c:axPos val="b"/>
        <c:title>
          <c:tx>
            <c:rich>
              <a:bodyPr/>
              <a:lstStyle/>
              <a:p>
                <a:pPr>
                  <a:defRPr sz="894" b="1" i="0" u="none" strike="noStrike" baseline="0">
                    <a:solidFill>
                      <a:srgbClr val="000000"/>
                    </a:solidFill>
                    <a:latin typeface="Calibri"/>
                    <a:ea typeface="Calibri"/>
                    <a:cs typeface="Calibri"/>
                  </a:defRPr>
                </a:pPr>
                <a:r>
                  <a:rPr lang="vi-VN"/>
                  <a:t>Mărimea şurubului [mm]</a:t>
                </a:r>
              </a:p>
            </c:rich>
          </c:tx>
        </c:title>
        <c:numFmt formatCode="General" sourceLinked="1"/>
        <c:majorTickMark val="none"/>
        <c:tickLblPos val="nextTo"/>
        <c:spPr>
          <a:ln>
            <a:tailEnd type="triangle"/>
          </a:ln>
        </c:spPr>
        <c:crossAx val="90378240"/>
        <c:crosses val="autoZero"/>
        <c:auto val="1"/>
        <c:lblAlgn val="ctr"/>
        <c:lblOffset val="100"/>
      </c:catAx>
      <c:valAx>
        <c:axId val="90378240"/>
        <c:scaling>
          <c:orientation val="minMax"/>
        </c:scaling>
        <c:axPos val="l"/>
        <c:majorGridlines/>
        <c:title>
          <c:tx>
            <c:rich>
              <a:bodyPr/>
              <a:lstStyle/>
              <a:p>
                <a:pPr>
                  <a:defRPr sz="894" b="1" i="0" u="none" strike="noStrike" baseline="0">
                    <a:solidFill>
                      <a:srgbClr val="000000"/>
                    </a:solidFill>
                    <a:latin typeface="Calibri"/>
                    <a:ea typeface="Calibri"/>
                    <a:cs typeface="Calibri"/>
                  </a:defRPr>
                </a:pPr>
                <a:r>
                  <a:rPr lang="ro-RO"/>
                  <a:t>Forta de strangere [daN]</a:t>
                </a:r>
              </a:p>
            </c:rich>
          </c:tx>
        </c:title>
        <c:numFmt formatCode="General" sourceLinked="1"/>
        <c:tickLblPos val="nextTo"/>
        <c:spPr>
          <a:ln>
            <a:tailEnd type="triangle"/>
          </a:ln>
        </c:spPr>
        <c:crossAx val="90375680"/>
        <c:crossesAt val="1"/>
        <c:crossBetween val="between"/>
      </c:valAx>
    </c:plotArea>
    <c:legend>
      <c:legendPos val="r"/>
    </c:legend>
    <c:plotVisOnly val="1"/>
    <c:dispBlanksAs val="gap"/>
  </c:chart>
  <c:spPr>
    <a:ln>
      <a:noFill/>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01AA2-2324-4840-9717-B57692F2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1131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UPM</Company>
  <LinksUpToDate>false</LinksUpToDate>
  <CharactersWithSpaces>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mtero</dc:creator>
  <cp:keywords/>
  <cp:lastModifiedBy>mtero</cp:lastModifiedBy>
  <cp:revision>3</cp:revision>
  <dcterms:created xsi:type="dcterms:W3CDTF">2020-04-04T08:58:00Z</dcterms:created>
  <dcterms:modified xsi:type="dcterms:W3CDTF">2020-04-04T08:59:00Z</dcterms:modified>
</cp:coreProperties>
</file>